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12" w:rsidRPr="008B3E09" w:rsidRDefault="00EC3A40" w:rsidP="00BC14F9">
      <w:pPr>
        <w:jc w:val="both"/>
        <w:rPr>
          <w:noProof/>
          <w:lang w:val="en-GB"/>
        </w:rPr>
      </w:pPr>
      <w:r w:rsidRPr="008B3E09">
        <w:rPr>
          <w:noProof/>
          <w:lang w:val="en-GB"/>
        </w:rPr>
        <w:tab/>
      </w:r>
      <w:r w:rsidRPr="008B3E09">
        <w:rPr>
          <w:noProof/>
          <w:lang w:val="en-GB"/>
        </w:rPr>
        <w:tab/>
      </w:r>
      <w:r w:rsidRPr="008B3E09">
        <w:rPr>
          <w:noProof/>
          <w:lang w:val="en-GB"/>
        </w:rPr>
        <w:tab/>
      </w:r>
      <w:r w:rsidR="005F5D20" w:rsidRPr="008B3E09">
        <w:rPr>
          <w:noProof/>
          <w:lang w:val="en-GB"/>
        </w:rPr>
        <w:tab/>
        <w:t xml:space="preserve">        </w:t>
      </w:r>
      <w:r w:rsidR="005F5D20" w:rsidRPr="008B3E09">
        <w:rPr>
          <w:noProof/>
          <w:lang w:val="en-GB"/>
        </w:rPr>
        <w:tab/>
      </w:r>
      <w:r w:rsidR="005F5D20" w:rsidRPr="008B3E09">
        <w:rPr>
          <w:noProof/>
          <w:lang w:val="en-GB"/>
        </w:rPr>
        <w:tab/>
        <w:t xml:space="preserve">          </w:t>
      </w:r>
      <w:r w:rsidRPr="008B3E09">
        <w:rPr>
          <w:noProof/>
          <w:lang w:val="en-GB"/>
        </w:rPr>
        <w:tab/>
      </w:r>
      <w:r w:rsidRPr="008B3E09">
        <w:rPr>
          <w:noProof/>
          <w:lang w:val="en-GB"/>
        </w:rPr>
        <w:tab/>
      </w:r>
      <w:r w:rsidR="002F37D7" w:rsidRPr="008B3E09">
        <w:rPr>
          <w:noProof/>
          <w:lang w:val="en-GB" w:eastAsia="en-GB"/>
        </w:rPr>
        <w:drawing>
          <wp:inline distT="0" distB="0" distL="0" distR="0">
            <wp:extent cx="1569720" cy="802005"/>
            <wp:effectExtent l="0" t="0" r="0" b="0"/>
            <wp:docPr id="1" name="Picture 1" descr="Sustrans logo (2005)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rans logo (2005) 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802005"/>
                    </a:xfrm>
                    <a:prstGeom prst="rect">
                      <a:avLst/>
                    </a:prstGeom>
                    <a:noFill/>
                    <a:ln>
                      <a:noFill/>
                    </a:ln>
                  </pic:spPr>
                </pic:pic>
              </a:graphicData>
            </a:graphic>
          </wp:inline>
        </w:drawing>
      </w:r>
    </w:p>
    <w:p w:rsidR="008C5C12" w:rsidRPr="008B3E09" w:rsidRDefault="008C5C12" w:rsidP="00BC14F9">
      <w:pPr>
        <w:jc w:val="both"/>
        <w:rPr>
          <w:noProof/>
          <w:lang w:val="en-GB"/>
        </w:rPr>
      </w:pPr>
    </w:p>
    <w:p w:rsidR="00FA0B76" w:rsidRPr="008B3E09" w:rsidRDefault="00FA0B76" w:rsidP="00BC14F9">
      <w:pPr>
        <w:jc w:val="center"/>
        <w:rPr>
          <w:b/>
          <w:noProof/>
          <w:sz w:val="28"/>
          <w:szCs w:val="28"/>
          <w:lang w:val="en-GB"/>
        </w:rPr>
      </w:pPr>
      <w:r w:rsidRPr="008B3E09">
        <w:rPr>
          <w:b/>
          <w:noProof/>
          <w:sz w:val="28"/>
          <w:szCs w:val="28"/>
          <w:lang w:val="en-GB"/>
        </w:rPr>
        <w:t>Job Description</w:t>
      </w:r>
    </w:p>
    <w:p w:rsidR="00FA0B76" w:rsidRPr="008B3E09" w:rsidRDefault="00FA0B76" w:rsidP="00BC14F9">
      <w:pPr>
        <w:jc w:val="both"/>
        <w:rPr>
          <w:noProof/>
          <w:lang w:val="en-GB"/>
        </w:rPr>
      </w:pPr>
    </w:p>
    <w:p w:rsidR="00FA0B76" w:rsidRPr="008B3E09" w:rsidRDefault="00FA0B76" w:rsidP="00BC14F9">
      <w:pPr>
        <w:jc w:val="both"/>
        <w:rPr>
          <w:noProof/>
          <w:lang w:val="en-GB"/>
        </w:rPr>
      </w:pPr>
      <w:r w:rsidRPr="008B3E09">
        <w:rPr>
          <w:b/>
          <w:noProof/>
          <w:lang w:val="en-GB"/>
        </w:rPr>
        <w:t>Job Title</w:t>
      </w:r>
      <w:r w:rsidR="00A474E1" w:rsidRPr="008B3E09">
        <w:rPr>
          <w:noProof/>
          <w:lang w:val="en-GB"/>
        </w:rPr>
        <w:t>:</w:t>
      </w:r>
      <w:r w:rsidR="00A474E1" w:rsidRPr="008B3E09">
        <w:rPr>
          <w:noProof/>
          <w:lang w:val="en-GB"/>
        </w:rPr>
        <w:tab/>
      </w:r>
      <w:r w:rsidR="00A474E1" w:rsidRPr="008B3E09">
        <w:rPr>
          <w:noProof/>
          <w:lang w:val="en-GB"/>
        </w:rPr>
        <w:tab/>
      </w:r>
      <w:r w:rsidR="00A474E1" w:rsidRPr="008B3E09">
        <w:rPr>
          <w:noProof/>
          <w:lang w:val="en-GB"/>
        </w:rPr>
        <w:tab/>
      </w:r>
      <w:r w:rsidR="00C13A51" w:rsidRPr="008B3E09">
        <w:rPr>
          <w:noProof/>
          <w:lang w:val="en-GB"/>
        </w:rPr>
        <w:t>Ecologist</w:t>
      </w:r>
    </w:p>
    <w:p w:rsidR="00AD5933" w:rsidRPr="008B3E09" w:rsidRDefault="00AD5933" w:rsidP="00BC14F9">
      <w:pPr>
        <w:jc w:val="both"/>
        <w:rPr>
          <w:noProof/>
          <w:lang w:val="en-GB"/>
        </w:rPr>
      </w:pPr>
    </w:p>
    <w:p w:rsidR="00FA0B76" w:rsidRPr="008B3E09" w:rsidRDefault="00FA0B76" w:rsidP="00BC14F9">
      <w:pPr>
        <w:jc w:val="both"/>
        <w:rPr>
          <w:noProof/>
          <w:lang w:val="en-GB"/>
        </w:rPr>
      </w:pPr>
      <w:r w:rsidRPr="008B3E09">
        <w:rPr>
          <w:b/>
          <w:noProof/>
          <w:lang w:val="en-GB"/>
        </w:rPr>
        <w:t>Reference</w:t>
      </w:r>
      <w:r w:rsidRPr="008B3E09">
        <w:rPr>
          <w:noProof/>
          <w:lang w:val="en-GB"/>
        </w:rPr>
        <w:t>:</w:t>
      </w:r>
      <w:r w:rsidRPr="008B3E09">
        <w:rPr>
          <w:noProof/>
          <w:lang w:val="en-GB"/>
        </w:rPr>
        <w:tab/>
      </w:r>
      <w:r w:rsidRPr="008B3E09">
        <w:rPr>
          <w:noProof/>
          <w:lang w:val="en-GB"/>
        </w:rPr>
        <w:tab/>
      </w:r>
      <w:r w:rsidRPr="008B3E09">
        <w:rPr>
          <w:noProof/>
          <w:lang w:val="en-GB"/>
        </w:rPr>
        <w:tab/>
      </w:r>
      <w:r w:rsidR="00BA1C5D" w:rsidRPr="00F56B02">
        <w:rPr>
          <w:noProof/>
          <w:lang w:val="en-GB"/>
        </w:rPr>
        <w:t>SUS</w:t>
      </w:r>
      <w:r w:rsidR="00F56B02" w:rsidRPr="00F56B02">
        <w:rPr>
          <w:noProof/>
          <w:lang w:val="en-GB"/>
        </w:rPr>
        <w:t>3121</w:t>
      </w:r>
    </w:p>
    <w:p w:rsidR="00FA0B76" w:rsidRPr="008B3E09" w:rsidRDefault="00FA0B76" w:rsidP="00BC14F9">
      <w:pPr>
        <w:jc w:val="both"/>
        <w:rPr>
          <w:noProof/>
          <w:lang w:val="en-GB"/>
        </w:rPr>
      </w:pPr>
    </w:p>
    <w:p w:rsidR="00FA0B76" w:rsidRPr="008B3E09" w:rsidRDefault="00240C95" w:rsidP="00BC14F9">
      <w:pPr>
        <w:jc w:val="both"/>
        <w:rPr>
          <w:noProof/>
          <w:lang w:val="en-GB"/>
        </w:rPr>
      </w:pPr>
      <w:r w:rsidRPr="008B3E09">
        <w:rPr>
          <w:b/>
          <w:noProof/>
          <w:lang w:val="en-GB"/>
        </w:rPr>
        <w:t>Grade:</w:t>
      </w:r>
      <w:r w:rsidR="00FA0B76" w:rsidRPr="008B3E09">
        <w:rPr>
          <w:noProof/>
          <w:lang w:val="en-GB"/>
        </w:rPr>
        <w:tab/>
      </w:r>
      <w:r w:rsidR="00FA0B76" w:rsidRPr="008B3E09">
        <w:rPr>
          <w:noProof/>
          <w:lang w:val="en-GB"/>
        </w:rPr>
        <w:tab/>
      </w:r>
      <w:r w:rsidR="00FA0B76" w:rsidRPr="008B3E09">
        <w:rPr>
          <w:noProof/>
          <w:lang w:val="en-GB"/>
        </w:rPr>
        <w:tab/>
      </w:r>
      <w:r w:rsidR="0021578C" w:rsidRPr="008B3E09">
        <w:rPr>
          <w:noProof/>
          <w:lang w:val="en-GB"/>
        </w:rPr>
        <w:t>H</w:t>
      </w:r>
      <w:r w:rsidR="00F56B02">
        <w:rPr>
          <w:noProof/>
          <w:lang w:val="en-GB"/>
        </w:rPr>
        <w:t>: £31,369 per annum</w:t>
      </w:r>
      <w:r w:rsidR="00FA0B76" w:rsidRPr="008B3E09">
        <w:rPr>
          <w:noProof/>
          <w:lang w:val="en-GB"/>
        </w:rPr>
        <w:tab/>
      </w:r>
    </w:p>
    <w:p w:rsidR="00FA0B76" w:rsidRPr="008B3E09" w:rsidRDefault="00FA0B76" w:rsidP="00BC14F9">
      <w:pPr>
        <w:jc w:val="both"/>
        <w:rPr>
          <w:noProof/>
          <w:lang w:val="en-GB"/>
        </w:rPr>
      </w:pPr>
    </w:p>
    <w:p w:rsidR="00BA1C5D" w:rsidRPr="008B3E09" w:rsidRDefault="00FA0B76" w:rsidP="00BA1C5D">
      <w:pPr>
        <w:tabs>
          <w:tab w:val="left" w:pos="2835"/>
        </w:tabs>
        <w:ind w:left="2835" w:hanging="2835"/>
        <w:rPr>
          <w:noProof/>
          <w:lang w:val="en-GB"/>
        </w:rPr>
      </w:pPr>
      <w:r w:rsidRPr="008B3E09">
        <w:rPr>
          <w:b/>
          <w:noProof/>
          <w:lang w:val="en-GB"/>
        </w:rPr>
        <w:t>Hours</w:t>
      </w:r>
      <w:r w:rsidR="005354F9" w:rsidRPr="008B3E09">
        <w:rPr>
          <w:noProof/>
          <w:lang w:val="en-GB"/>
        </w:rPr>
        <w:t>:</w:t>
      </w:r>
      <w:r w:rsidR="005354F9" w:rsidRPr="008B3E09">
        <w:rPr>
          <w:noProof/>
          <w:lang w:val="en-GB"/>
        </w:rPr>
        <w:tab/>
      </w:r>
      <w:r w:rsidR="00112DD7">
        <w:rPr>
          <w:noProof/>
          <w:lang w:val="en-GB"/>
        </w:rPr>
        <w:t>U</w:t>
      </w:r>
      <w:r w:rsidR="00BA1C5D" w:rsidRPr="008B3E09">
        <w:rPr>
          <w:noProof/>
          <w:lang w:val="en-GB"/>
        </w:rPr>
        <w:t>p to 37.5 hrs per week (part-time and/or job share will be favorably considered)</w:t>
      </w:r>
    </w:p>
    <w:p w:rsidR="00BA1C5D" w:rsidRPr="008B3E09" w:rsidRDefault="00BA1C5D" w:rsidP="00BA1C5D">
      <w:pPr>
        <w:rPr>
          <w:noProof/>
          <w:lang w:val="en-GB"/>
        </w:rPr>
      </w:pPr>
    </w:p>
    <w:p w:rsidR="00BA1C5D" w:rsidRPr="008B3E09" w:rsidRDefault="00BA1C5D" w:rsidP="00BA1C5D">
      <w:pPr>
        <w:rPr>
          <w:noProof/>
          <w:lang w:val="en-GB"/>
        </w:rPr>
      </w:pPr>
      <w:r w:rsidRPr="008B3E09">
        <w:rPr>
          <w:b/>
          <w:noProof/>
          <w:lang w:val="en-GB"/>
        </w:rPr>
        <w:t>Fixed term:</w:t>
      </w:r>
      <w:r w:rsidR="00FE70CE">
        <w:rPr>
          <w:noProof/>
          <w:lang w:val="en-GB"/>
        </w:rPr>
        <w:tab/>
      </w:r>
      <w:r w:rsidR="00FE70CE">
        <w:rPr>
          <w:noProof/>
          <w:lang w:val="en-GB"/>
        </w:rPr>
        <w:tab/>
      </w:r>
      <w:r w:rsidR="00FE70CE">
        <w:rPr>
          <w:noProof/>
          <w:lang w:val="en-GB"/>
        </w:rPr>
        <w:tab/>
        <w:t>12 months until 31</w:t>
      </w:r>
      <w:r w:rsidR="00FE70CE" w:rsidRPr="00FE70CE">
        <w:rPr>
          <w:noProof/>
          <w:vertAlign w:val="superscript"/>
          <w:lang w:val="en-GB"/>
        </w:rPr>
        <w:t>st</w:t>
      </w:r>
      <w:r w:rsidR="00FE70CE">
        <w:rPr>
          <w:noProof/>
          <w:lang w:val="en-GB"/>
        </w:rPr>
        <w:t xml:space="preserve"> March, 2022.</w:t>
      </w:r>
    </w:p>
    <w:p w:rsidR="00BA1C5D" w:rsidRPr="008B3E09" w:rsidRDefault="00BA1C5D" w:rsidP="00BA1C5D">
      <w:pPr>
        <w:rPr>
          <w:noProof/>
          <w:lang w:val="en-GB"/>
        </w:rPr>
      </w:pPr>
    </w:p>
    <w:p w:rsidR="00BA1C5D" w:rsidRDefault="00BA1C5D" w:rsidP="00BA1C5D">
      <w:pPr>
        <w:tabs>
          <w:tab w:val="left" w:pos="2835"/>
        </w:tabs>
        <w:ind w:left="2835" w:hanging="2835"/>
        <w:rPr>
          <w:noProof/>
          <w:lang w:val="en-GB"/>
        </w:rPr>
      </w:pPr>
      <w:r w:rsidRPr="008B3E09">
        <w:rPr>
          <w:b/>
          <w:noProof/>
          <w:lang w:val="en-GB"/>
        </w:rPr>
        <w:t>Base:</w:t>
      </w:r>
      <w:r w:rsidRPr="008B3E09">
        <w:rPr>
          <w:b/>
          <w:noProof/>
          <w:lang w:val="en-GB"/>
        </w:rPr>
        <w:tab/>
      </w:r>
      <w:r w:rsidR="00FE70CE" w:rsidRPr="00FE70CE">
        <w:rPr>
          <w:noProof/>
          <w:lang w:val="en-GB"/>
        </w:rPr>
        <w:t xml:space="preserve">Flexible: </w:t>
      </w:r>
      <w:r w:rsidRPr="008B3E09">
        <w:rPr>
          <w:noProof/>
          <w:lang w:val="en-GB"/>
        </w:rPr>
        <w:t xml:space="preserve">Sustrans offices in </w:t>
      </w:r>
      <w:r w:rsidR="0047352A">
        <w:rPr>
          <w:noProof/>
          <w:lang w:val="en-GB"/>
        </w:rPr>
        <w:t xml:space="preserve">Leeds, </w:t>
      </w:r>
      <w:r w:rsidR="0047352A" w:rsidRPr="0047352A">
        <w:rPr>
          <w:noProof/>
          <w:lang w:val="en-GB"/>
        </w:rPr>
        <w:t xml:space="preserve">Newcastle upon Tyne </w:t>
      </w:r>
      <w:r w:rsidR="00E10875">
        <w:rPr>
          <w:noProof/>
          <w:lang w:val="en-GB"/>
        </w:rPr>
        <w:t>or</w:t>
      </w:r>
      <w:r w:rsidRPr="008B3E09">
        <w:rPr>
          <w:noProof/>
          <w:lang w:val="en-GB"/>
        </w:rPr>
        <w:t xml:space="preserve"> Manchester </w:t>
      </w:r>
    </w:p>
    <w:p w:rsidR="00F56B02" w:rsidRDefault="00F56B02" w:rsidP="00BA1C5D">
      <w:pPr>
        <w:tabs>
          <w:tab w:val="left" w:pos="2835"/>
        </w:tabs>
        <w:ind w:left="2835" w:hanging="2835"/>
        <w:rPr>
          <w:noProof/>
          <w:lang w:val="en-GB"/>
        </w:rPr>
      </w:pPr>
    </w:p>
    <w:p w:rsidR="00F56B02" w:rsidRDefault="00F56B02" w:rsidP="00F56B02">
      <w:pPr>
        <w:ind w:left="2835" w:right="-51"/>
        <w:rPr>
          <w:b/>
          <w:bCs/>
          <w:sz w:val="22"/>
        </w:rPr>
      </w:pPr>
      <w:r>
        <w:t>Initial full-time home working may be expected due to office closures during current C19 restrictions.</w:t>
      </w:r>
    </w:p>
    <w:p w:rsidR="00F56B02" w:rsidRPr="00F56B02" w:rsidRDefault="00F56B02" w:rsidP="00BA1C5D">
      <w:pPr>
        <w:tabs>
          <w:tab w:val="left" w:pos="2835"/>
        </w:tabs>
        <w:ind w:left="2835" w:hanging="2835"/>
      </w:pPr>
    </w:p>
    <w:p w:rsidR="00F56B02" w:rsidRDefault="00F56B02" w:rsidP="00BA1C5D">
      <w:pPr>
        <w:tabs>
          <w:tab w:val="left" w:pos="2835"/>
        </w:tabs>
        <w:ind w:left="2835" w:hanging="2835"/>
        <w:rPr>
          <w:noProof/>
          <w:lang w:val="en-GB"/>
        </w:rPr>
      </w:pPr>
    </w:p>
    <w:p w:rsidR="00F56B02" w:rsidRPr="008B3E09" w:rsidRDefault="00F56B02" w:rsidP="00BA1C5D">
      <w:pPr>
        <w:tabs>
          <w:tab w:val="left" w:pos="2835"/>
        </w:tabs>
        <w:ind w:left="2835" w:hanging="2835"/>
        <w:rPr>
          <w:noProof/>
          <w:lang w:val="en-GB"/>
        </w:rPr>
      </w:pPr>
    </w:p>
    <w:p w:rsidR="00962D81" w:rsidRPr="008B3E09" w:rsidRDefault="00962D81" w:rsidP="00BA1C5D">
      <w:pPr>
        <w:jc w:val="both"/>
        <w:rPr>
          <w:noProof/>
          <w:lang w:val="en-GB"/>
        </w:rPr>
      </w:pPr>
    </w:p>
    <w:p w:rsidR="00FA0B76" w:rsidRPr="008B3E09" w:rsidRDefault="00F56B02" w:rsidP="00BC14F9">
      <w:pPr>
        <w:jc w:val="both"/>
        <w:rPr>
          <w:b/>
          <w:noProof/>
          <w:lang w:val="en-GB"/>
        </w:rPr>
      </w:pPr>
      <w:r>
        <w:rPr>
          <w:b/>
          <w:noProof/>
          <w:lang w:val="en-GB"/>
        </w:rPr>
        <w:t>Purpose of Job</w:t>
      </w:r>
      <w:r w:rsidR="00BC14F9" w:rsidRPr="008B3E09">
        <w:rPr>
          <w:b/>
          <w:noProof/>
          <w:lang w:val="en-GB"/>
        </w:rPr>
        <w:t>:</w:t>
      </w:r>
    </w:p>
    <w:p w:rsidR="00D03B30" w:rsidRPr="008B3E09" w:rsidRDefault="00AE37BB" w:rsidP="00BC14F9">
      <w:pPr>
        <w:jc w:val="both"/>
        <w:rPr>
          <w:rFonts w:cs="Arial"/>
          <w:noProof/>
          <w:lang w:val="en-GB"/>
        </w:rPr>
      </w:pPr>
      <w:r w:rsidRPr="008B3E09">
        <w:rPr>
          <w:rFonts w:cs="Arial"/>
          <w:noProof/>
          <w:lang w:val="en-GB"/>
        </w:rPr>
        <w:t xml:space="preserve">To advise </w:t>
      </w:r>
      <w:r w:rsidR="0042269F">
        <w:rPr>
          <w:rFonts w:cs="Arial"/>
          <w:noProof/>
          <w:lang w:val="en-GB"/>
        </w:rPr>
        <w:t xml:space="preserve">staff </w:t>
      </w:r>
      <w:r w:rsidRPr="008B3E09">
        <w:rPr>
          <w:rFonts w:cs="Arial"/>
          <w:noProof/>
          <w:lang w:val="en-GB"/>
        </w:rPr>
        <w:t xml:space="preserve">on all </w:t>
      </w:r>
      <w:r w:rsidR="005354F9" w:rsidRPr="008B3E09">
        <w:rPr>
          <w:rFonts w:cs="Arial"/>
          <w:noProof/>
          <w:lang w:val="en-GB"/>
        </w:rPr>
        <w:t>e</w:t>
      </w:r>
      <w:r w:rsidRPr="008B3E09">
        <w:rPr>
          <w:rFonts w:cs="Arial"/>
          <w:noProof/>
          <w:lang w:val="en-GB"/>
        </w:rPr>
        <w:t xml:space="preserve">cological </w:t>
      </w:r>
      <w:r w:rsidR="005354F9" w:rsidRPr="008B3E09">
        <w:rPr>
          <w:rFonts w:cs="Arial"/>
          <w:noProof/>
          <w:lang w:val="en-GB"/>
        </w:rPr>
        <w:t>a</w:t>
      </w:r>
      <w:r w:rsidRPr="008B3E09">
        <w:rPr>
          <w:rFonts w:cs="Arial"/>
          <w:noProof/>
          <w:lang w:val="en-GB"/>
        </w:rPr>
        <w:t>spects of Sustrans</w:t>
      </w:r>
      <w:r w:rsidR="006810C4">
        <w:rPr>
          <w:rFonts w:cs="Arial"/>
          <w:noProof/>
          <w:lang w:val="en-GB"/>
        </w:rPr>
        <w:t>’</w:t>
      </w:r>
      <w:r w:rsidRPr="008B3E09">
        <w:rPr>
          <w:rFonts w:cs="Arial"/>
          <w:noProof/>
          <w:lang w:val="en-GB"/>
        </w:rPr>
        <w:t xml:space="preserve"> work in the UK</w:t>
      </w:r>
      <w:r w:rsidR="00FE70CE">
        <w:rPr>
          <w:rFonts w:cs="Arial"/>
          <w:noProof/>
          <w:lang w:val="en-GB"/>
        </w:rPr>
        <w:t>, with a focus on projects in the North of England</w:t>
      </w:r>
      <w:r w:rsidRPr="008B3E09">
        <w:rPr>
          <w:rFonts w:cs="Arial"/>
          <w:noProof/>
          <w:lang w:val="en-GB"/>
        </w:rPr>
        <w:t>.</w:t>
      </w:r>
      <w:r w:rsidR="005354F9" w:rsidRPr="008B3E09">
        <w:rPr>
          <w:rFonts w:cs="Arial"/>
          <w:noProof/>
          <w:lang w:val="en-GB"/>
        </w:rPr>
        <w:t xml:space="preserve"> </w:t>
      </w:r>
      <w:r w:rsidR="006810C4">
        <w:rPr>
          <w:rFonts w:cs="Arial"/>
          <w:noProof/>
          <w:lang w:val="en-GB"/>
        </w:rPr>
        <w:t xml:space="preserve">To carry </w:t>
      </w:r>
      <w:r w:rsidR="003457CB">
        <w:rPr>
          <w:rFonts w:cs="Arial"/>
          <w:noProof/>
          <w:lang w:val="en-GB"/>
        </w:rPr>
        <w:t xml:space="preserve">out and oversee, </w:t>
      </w:r>
      <w:r w:rsidR="006810C4">
        <w:rPr>
          <w:rFonts w:cs="Arial"/>
          <w:noProof/>
          <w:lang w:val="en-GB"/>
        </w:rPr>
        <w:t xml:space="preserve">surveys and assessments to support route development through the planning process or under permitted development rights. Act as, or manage Ecological Clerk of Works </w:t>
      </w:r>
      <w:r w:rsidR="003457CB">
        <w:rPr>
          <w:rFonts w:cs="Arial"/>
          <w:noProof/>
          <w:lang w:val="en-GB"/>
        </w:rPr>
        <w:t xml:space="preserve">to facilaite </w:t>
      </w:r>
      <w:r w:rsidR="006810C4">
        <w:rPr>
          <w:rFonts w:cs="Arial"/>
          <w:noProof/>
          <w:lang w:val="en-GB"/>
        </w:rPr>
        <w:t xml:space="preserve">new route development and maintainence projects. Prepare and implement protected species licences. Laise and manage a network of ecological sub-consultants. </w:t>
      </w:r>
      <w:r w:rsidR="0042269F">
        <w:rPr>
          <w:rFonts w:cs="Arial"/>
          <w:noProof/>
          <w:lang w:val="en-GB"/>
        </w:rPr>
        <w:t>To train relevant staff in ecological best practice and protected species issues.</w:t>
      </w:r>
      <w:r w:rsidR="005354F9" w:rsidRPr="008B3E09">
        <w:rPr>
          <w:rFonts w:cs="Arial"/>
          <w:noProof/>
          <w:lang w:val="en-GB"/>
        </w:rPr>
        <w:t xml:space="preserve"> </w:t>
      </w:r>
    </w:p>
    <w:p w:rsidR="00312806" w:rsidRPr="008B3E09" w:rsidRDefault="00312806" w:rsidP="00BC14F9">
      <w:pPr>
        <w:jc w:val="both"/>
        <w:rPr>
          <w:noProof/>
          <w:lang w:val="en-GB"/>
        </w:rPr>
      </w:pPr>
    </w:p>
    <w:p w:rsidR="00F87390" w:rsidRPr="008B3E09" w:rsidRDefault="00F87390" w:rsidP="00BC14F9">
      <w:pPr>
        <w:jc w:val="both"/>
        <w:rPr>
          <w:b/>
          <w:noProof/>
          <w:lang w:val="en-GB"/>
        </w:rPr>
      </w:pPr>
      <w:r w:rsidRPr="008B3E09">
        <w:rPr>
          <w:b/>
          <w:noProof/>
          <w:lang w:val="en-GB"/>
        </w:rPr>
        <w:t>Place in Organisation</w:t>
      </w:r>
      <w:r w:rsidR="00F56B02">
        <w:rPr>
          <w:b/>
          <w:noProof/>
          <w:lang w:val="en-GB"/>
        </w:rPr>
        <w:t xml:space="preserve"> Structure</w:t>
      </w:r>
      <w:r w:rsidRPr="008B3E09">
        <w:rPr>
          <w:b/>
          <w:noProof/>
          <w:lang w:val="en-GB"/>
        </w:rPr>
        <w:t>:</w:t>
      </w:r>
    </w:p>
    <w:p w:rsidR="00F87390" w:rsidRPr="008B3E09" w:rsidRDefault="00F87390" w:rsidP="00BC14F9">
      <w:pPr>
        <w:jc w:val="both"/>
        <w:rPr>
          <w:noProof/>
          <w:lang w:val="en-GB"/>
        </w:rPr>
      </w:pPr>
      <w:r w:rsidRPr="008B3E09">
        <w:rPr>
          <w:noProof/>
          <w:lang w:val="en-GB"/>
        </w:rPr>
        <w:t>The post</w:t>
      </w:r>
      <w:r w:rsidR="00493E1C" w:rsidRPr="008B3E09">
        <w:rPr>
          <w:noProof/>
          <w:lang w:val="en-GB"/>
        </w:rPr>
        <w:t>-</w:t>
      </w:r>
      <w:r w:rsidRPr="008B3E09">
        <w:rPr>
          <w:noProof/>
          <w:lang w:val="en-GB"/>
        </w:rPr>
        <w:t>holder</w:t>
      </w:r>
      <w:r w:rsidR="00D275DA" w:rsidRPr="008B3E09">
        <w:rPr>
          <w:noProof/>
          <w:lang w:val="en-GB"/>
        </w:rPr>
        <w:t xml:space="preserve"> will work as part of the </w:t>
      </w:r>
      <w:r w:rsidR="002F37D7">
        <w:rPr>
          <w:noProof/>
          <w:lang w:val="en-GB"/>
        </w:rPr>
        <w:t>infrastructure</w:t>
      </w:r>
      <w:r w:rsidR="00D275DA" w:rsidRPr="008B3E09">
        <w:rPr>
          <w:noProof/>
          <w:lang w:val="en-GB"/>
        </w:rPr>
        <w:t xml:space="preserve"> team and</w:t>
      </w:r>
      <w:r w:rsidRPr="008B3E09">
        <w:rPr>
          <w:noProof/>
          <w:lang w:val="en-GB"/>
        </w:rPr>
        <w:t xml:space="preserve"> report to the </w:t>
      </w:r>
      <w:r w:rsidR="00747A23">
        <w:rPr>
          <w:noProof/>
          <w:lang w:val="en-GB"/>
        </w:rPr>
        <w:t xml:space="preserve"> Senior Ecologist</w:t>
      </w:r>
      <w:r w:rsidRPr="008B3E09">
        <w:rPr>
          <w:noProof/>
          <w:lang w:val="en-GB"/>
        </w:rPr>
        <w:t>.</w:t>
      </w:r>
    </w:p>
    <w:p w:rsidR="00F87390" w:rsidRPr="008B3E09" w:rsidRDefault="00F87390" w:rsidP="00BC14F9">
      <w:pPr>
        <w:jc w:val="both"/>
        <w:rPr>
          <w:noProof/>
          <w:lang w:val="en-GB"/>
        </w:rPr>
      </w:pPr>
    </w:p>
    <w:p w:rsidR="00240C95" w:rsidRPr="008B3E09" w:rsidRDefault="00240C95" w:rsidP="00BC14F9">
      <w:pPr>
        <w:jc w:val="both"/>
        <w:rPr>
          <w:b/>
          <w:noProof/>
          <w:lang w:val="en-GB"/>
        </w:rPr>
      </w:pPr>
      <w:r w:rsidRPr="008B3E09">
        <w:rPr>
          <w:b/>
          <w:noProof/>
          <w:lang w:val="en-GB"/>
        </w:rPr>
        <w:t xml:space="preserve">Key </w:t>
      </w:r>
      <w:r w:rsidR="00BC14F9" w:rsidRPr="008B3E09">
        <w:rPr>
          <w:b/>
          <w:noProof/>
          <w:lang w:val="en-GB"/>
        </w:rPr>
        <w:t>r</w:t>
      </w:r>
      <w:r w:rsidRPr="008B3E09">
        <w:rPr>
          <w:b/>
          <w:noProof/>
          <w:lang w:val="en-GB"/>
        </w:rPr>
        <w:t>elationships:</w:t>
      </w:r>
    </w:p>
    <w:p w:rsidR="00240C95" w:rsidRDefault="00240C95" w:rsidP="00FE70CE">
      <w:pPr>
        <w:rPr>
          <w:noProof/>
          <w:lang w:val="en-GB"/>
        </w:rPr>
      </w:pPr>
      <w:r w:rsidRPr="00F56B02">
        <w:rPr>
          <w:b/>
          <w:noProof/>
          <w:lang w:val="en-GB"/>
        </w:rPr>
        <w:t>Internal</w:t>
      </w:r>
      <w:r w:rsidRPr="008B3E09">
        <w:rPr>
          <w:noProof/>
          <w:lang w:val="en-GB"/>
        </w:rPr>
        <w:tab/>
      </w:r>
      <w:r w:rsidRPr="008B3E09">
        <w:rPr>
          <w:noProof/>
          <w:lang w:val="en-GB"/>
        </w:rPr>
        <w:tab/>
      </w:r>
      <w:r w:rsidR="002F37D7">
        <w:rPr>
          <w:noProof/>
          <w:lang w:val="en-GB"/>
        </w:rPr>
        <w:t>Infrastructure Director</w:t>
      </w:r>
    </w:p>
    <w:p w:rsidR="00747A23" w:rsidRDefault="00747A23" w:rsidP="00FE70CE">
      <w:pPr>
        <w:rPr>
          <w:noProof/>
          <w:lang w:val="en-GB"/>
        </w:rPr>
      </w:pPr>
      <w:r>
        <w:rPr>
          <w:noProof/>
          <w:lang w:val="en-GB"/>
        </w:rPr>
        <w:tab/>
      </w:r>
      <w:r>
        <w:rPr>
          <w:noProof/>
          <w:lang w:val="en-GB"/>
        </w:rPr>
        <w:tab/>
      </w:r>
      <w:r>
        <w:rPr>
          <w:noProof/>
          <w:lang w:val="en-GB"/>
        </w:rPr>
        <w:tab/>
        <w:t>Senior Ecologist</w:t>
      </w:r>
    </w:p>
    <w:p w:rsidR="00FE70CE" w:rsidRPr="008B3E09" w:rsidRDefault="00FE70CE" w:rsidP="00FE70CE">
      <w:pPr>
        <w:ind w:left="2160"/>
        <w:rPr>
          <w:noProof/>
          <w:lang w:val="en-GB"/>
        </w:rPr>
      </w:pPr>
      <w:r>
        <w:rPr>
          <w:noProof/>
          <w:lang w:val="en-GB"/>
        </w:rPr>
        <w:t>Ecologist</w:t>
      </w:r>
    </w:p>
    <w:p w:rsidR="00E34158" w:rsidRPr="008B3E09" w:rsidRDefault="00707C34" w:rsidP="00FE70CE">
      <w:pPr>
        <w:ind w:left="2160"/>
        <w:rPr>
          <w:noProof/>
          <w:lang w:val="en-GB"/>
        </w:rPr>
      </w:pPr>
      <w:r w:rsidRPr="008B3E09">
        <w:rPr>
          <w:noProof/>
          <w:lang w:val="en-GB"/>
        </w:rPr>
        <w:lastRenderedPageBreak/>
        <w:t>D</w:t>
      </w:r>
      <w:r w:rsidR="00BC14F9" w:rsidRPr="008B3E09">
        <w:rPr>
          <w:noProof/>
          <w:lang w:val="en-GB"/>
        </w:rPr>
        <w:t>esign</w:t>
      </w:r>
      <w:r w:rsidR="002F37D7">
        <w:rPr>
          <w:noProof/>
          <w:lang w:val="en-GB"/>
        </w:rPr>
        <w:t xml:space="preserve"> &amp;</w:t>
      </w:r>
      <w:r w:rsidR="00BC14F9" w:rsidRPr="008B3E09">
        <w:rPr>
          <w:noProof/>
          <w:lang w:val="en-GB"/>
        </w:rPr>
        <w:t xml:space="preserve"> </w:t>
      </w:r>
      <w:r w:rsidR="002F37D7">
        <w:rPr>
          <w:noProof/>
          <w:lang w:val="en-GB"/>
        </w:rPr>
        <w:t>E</w:t>
      </w:r>
      <w:r w:rsidR="00BC14F9" w:rsidRPr="008B3E09">
        <w:rPr>
          <w:noProof/>
          <w:lang w:val="en-GB"/>
        </w:rPr>
        <w:t xml:space="preserve">ngineering and </w:t>
      </w:r>
      <w:r w:rsidR="002F37D7">
        <w:rPr>
          <w:noProof/>
          <w:lang w:val="en-GB"/>
        </w:rPr>
        <w:t>N</w:t>
      </w:r>
      <w:r w:rsidR="002F37D7" w:rsidRPr="008B3E09">
        <w:rPr>
          <w:noProof/>
          <w:lang w:val="en-GB"/>
        </w:rPr>
        <w:t>etwork</w:t>
      </w:r>
      <w:r w:rsidR="002F37D7">
        <w:rPr>
          <w:noProof/>
          <w:lang w:val="en-GB"/>
        </w:rPr>
        <w:t xml:space="preserve"> Development </w:t>
      </w:r>
      <w:r w:rsidR="00BC14F9" w:rsidRPr="008B3E09">
        <w:rPr>
          <w:noProof/>
          <w:lang w:val="en-GB"/>
        </w:rPr>
        <w:t xml:space="preserve">teams </w:t>
      </w:r>
      <w:r w:rsidRPr="008B3E09">
        <w:rPr>
          <w:noProof/>
          <w:lang w:val="en-GB"/>
        </w:rPr>
        <w:t xml:space="preserve">across </w:t>
      </w:r>
      <w:r w:rsidR="00E34158" w:rsidRPr="008B3E09">
        <w:rPr>
          <w:noProof/>
          <w:lang w:val="en-GB"/>
        </w:rPr>
        <w:t>Sustrans</w:t>
      </w:r>
    </w:p>
    <w:p w:rsidR="00BA1C5D" w:rsidRPr="008B3E09" w:rsidRDefault="00BC14F9" w:rsidP="00FE70CE">
      <w:pPr>
        <w:ind w:left="2160"/>
        <w:rPr>
          <w:noProof/>
          <w:lang w:val="en-GB"/>
        </w:rPr>
      </w:pPr>
      <w:r w:rsidRPr="008B3E09">
        <w:rPr>
          <w:noProof/>
          <w:lang w:val="en-GB"/>
        </w:rPr>
        <w:t>Other relevant teams across Sustrans</w:t>
      </w:r>
      <w:r w:rsidR="00FE70CE">
        <w:rPr>
          <w:noProof/>
          <w:lang w:val="en-GB"/>
        </w:rPr>
        <w:t xml:space="preserve"> including Land Managers</w:t>
      </w:r>
    </w:p>
    <w:p w:rsidR="00E10875" w:rsidRDefault="00E10875" w:rsidP="00FE70CE">
      <w:pPr>
        <w:ind w:left="2160"/>
        <w:rPr>
          <w:noProof/>
          <w:lang w:val="en-GB"/>
        </w:rPr>
      </w:pPr>
      <w:r>
        <w:rPr>
          <w:noProof/>
          <w:lang w:val="en-GB"/>
        </w:rPr>
        <w:t xml:space="preserve">RPL </w:t>
      </w:r>
      <w:r w:rsidR="002F37D7">
        <w:rPr>
          <w:noProof/>
          <w:lang w:val="en-GB"/>
        </w:rPr>
        <w:t>Asset Manager</w:t>
      </w:r>
      <w:r w:rsidRPr="00E10875">
        <w:rPr>
          <w:noProof/>
          <w:lang w:val="en-GB"/>
        </w:rPr>
        <w:t xml:space="preserve"> </w:t>
      </w:r>
    </w:p>
    <w:p w:rsidR="00E10875" w:rsidRPr="008B3E09" w:rsidRDefault="00E10875" w:rsidP="00FE70CE">
      <w:pPr>
        <w:ind w:left="2160"/>
        <w:rPr>
          <w:noProof/>
          <w:lang w:val="en-GB"/>
        </w:rPr>
      </w:pPr>
      <w:r w:rsidRPr="008B3E09">
        <w:rPr>
          <w:noProof/>
          <w:lang w:val="en-GB"/>
        </w:rPr>
        <w:t xml:space="preserve">Sustrans’ volunteer teams </w:t>
      </w:r>
    </w:p>
    <w:p w:rsidR="00240C95" w:rsidRPr="008B3E09" w:rsidRDefault="00BC14F9" w:rsidP="0042269F">
      <w:pPr>
        <w:ind w:left="2160"/>
        <w:jc w:val="both"/>
        <w:rPr>
          <w:noProof/>
          <w:lang w:val="en-GB"/>
        </w:rPr>
      </w:pPr>
      <w:r w:rsidRPr="008B3E09">
        <w:rPr>
          <w:noProof/>
          <w:lang w:val="en-GB"/>
        </w:rPr>
        <w:tab/>
      </w:r>
      <w:r w:rsidRPr="008B3E09">
        <w:rPr>
          <w:noProof/>
          <w:lang w:val="en-GB"/>
        </w:rPr>
        <w:tab/>
      </w:r>
    </w:p>
    <w:p w:rsidR="00240C95" w:rsidRPr="008B3E09" w:rsidRDefault="00FE70CE" w:rsidP="00BC14F9">
      <w:pPr>
        <w:jc w:val="both"/>
        <w:rPr>
          <w:noProof/>
          <w:lang w:val="en-GB"/>
        </w:rPr>
      </w:pPr>
      <w:r w:rsidRPr="00F56B02">
        <w:rPr>
          <w:b/>
          <w:noProof/>
          <w:lang w:val="en-GB"/>
        </w:rPr>
        <w:t>External</w:t>
      </w:r>
      <w:r w:rsidR="00240C95" w:rsidRPr="00F56B02">
        <w:rPr>
          <w:b/>
          <w:noProof/>
          <w:lang w:val="en-GB"/>
        </w:rPr>
        <w:tab/>
      </w:r>
      <w:r w:rsidR="00240C95" w:rsidRPr="008B3E09">
        <w:rPr>
          <w:noProof/>
          <w:lang w:val="en-GB"/>
        </w:rPr>
        <w:tab/>
        <w:t>National and regional environmental organisations</w:t>
      </w:r>
    </w:p>
    <w:p w:rsidR="00240C95" w:rsidRPr="008B3E09" w:rsidRDefault="00240C95" w:rsidP="00BC14F9">
      <w:pPr>
        <w:jc w:val="both"/>
        <w:rPr>
          <w:noProof/>
          <w:lang w:val="en-GB"/>
        </w:rPr>
      </w:pPr>
      <w:r w:rsidRPr="008B3E09">
        <w:rPr>
          <w:noProof/>
          <w:lang w:val="en-GB"/>
        </w:rPr>
        <w:tab/>
      </w:r>
      <w:r w:rsidRPr="008B3E09">
        <w:rPr>
          <w:noProof/>
          <w:lang w:val="en-GB"/>
        </w:rPr>
        <w:tab/>
      </w:r>
      <w:r w:rsidRPr="008B3E09">
        <w:rPr>
          <w:noProof/>
          <w:lang w:val="en-GB"/>
        </w:rPr>
        <w:tab/>
        <w:t>National and regional environmental bodies</w:t>
      </w:r>
    </w:p>
    <w:p w:rsidR="00240C95" w:rsidRPr="008B3E09" w:rsidRDefault="00240C95" w:rsidP="00BC14F9">
      <w:pPr>
        <w:jc w:val="both"/>
        <w:rPr>
          <w:noProof/>
          <w:lang w:val="en-GB"/>
        </w:rPr>
      </w:pPr>
      <w:r w:rsidRPr="008B3E09">
        <w:rPr>
          <w:noProof/>
          <w:lang w:val="en-GB"/>
        </w:rPr>
        <w:tab/>
      </w:r>
      <w:r w:rsidRPr="008B3E09">
        <w:rPr>
          <w:noProof/>
          <w:lang w:val="en-GB"/>
        </w:rPr>
        <w:tab/>
      </w:r>
      <w:r w:rsidRPr="008B3E09">
        <w:rPr>
          <w:noProof/>
          <w:lang w:val="en-GB"/>
        </w:rPr>
        <w:tab/>
        <w:t>Local Authorities</w:t>
      </w:r>
    </w:p>
    <w:p w:rsidR="00BA1C5D" w:rsidRPr="008B3E09" w:rsidRDefault="00BA1C5D" w:rsidP="00BC14F9">
      <w:pPr>
        <w:jc w:val="both"/>
        <w:rPr>
          <w:noProof/>
          <w:lang w:val="en-GB"/>
        </w:rPr>
      </w:pPr>
      <w:r w:rsidRPr="008B3E09">
        <w:rPr>
          <w:noProof/>
          <w:lang w:val="en-GB"/>
        </w:rPr>
        <w:tab/>
      </w:r>
      <w:r w:rsidRPr="008B3E09">
        <w:rPr>
          <w:noProof/>
          <w:lang w:val="en-GB"/>
        </w:rPr>
        <w:tab/>
      </w:r>
      <w:r w:rsidRPr="008B3E09">
        <w:rPr>
          <w:noProof/>
          <w:lang w:val="en-GB"/>
        </w:rPr>
        <w:tab/>
        <w:t xml:space="preserve">Consultants and </w:t>
      </w:r>
      <w:r w:rsidR="00C8580F">
        <w:rPr>
          <w:noProof/>
          <w:lang w:val="en-GB"/>
        </w:rPr>
        <w:t xml:space="preserve">third party </w:t>
      </w:r>
      <w:r w:rsidRPr="008B3E09">
        <w:rPr>
          <w:noProof/>
          <w:lang w:val="en-GB"/>
        </w:rPr>
        <w:t>ecologists</w:t>
      </w:r>
    </w:p>
    <w:p w:rsidR="00240C95" w:rsidRPr="008B3E09" w:rsidRDefault="00240C95" w:rsidP="00BC14F9">
      <w:pPr>
        <w:jc w:val="both"/>
        <w:rPr>
          <w:noProof/>
          <w:lang w:val="en-GB"/>
        </w:rPr>
      </w:pPr>
    </w:p>
    <w:p w:rsidR="00FA0B76" w:rsidRPr="008B3E09" w:rsidRDefault="00117E0D" w:rsidP="0081660D">
      <w:pPr>
        <w:keepNext/>
        <w:jc w:val="both"/>
        <w:rPr>
          <w:b/>
          <w:noProof/>
          <w:lang w:val="en-GB"/>
        </w:rPr>
      </w:pPr>
      <w:r w:rsidRPr="008B3E09">
        <w:rPr>
          <w:b/>
          <w:noProof/>
          <w:lang w:val="en-GB"/>
        </w:rPr>
        <w:t>Key r</w:t>
      </w:r>
      <w:r w:rsidR="00FA0B76" w:rsidRPr="008B3E09">
        <w:rPr>
          <w:b/>
          <w:noProof/>
          <w:lang w:val="en-GB"/>
        </w:rPr>
        <w:t>esponsibilities:</w:t>
      </w:r>
    </w:p>
    <w:p w:rsidR="00117E0D" w:rsidRPr="008B3E09" w:rsidRDefault="00117E0D" w:rsidP="0081660D">
      <w:pPr>
        <w:keepNext/>
        <w:jc w:val="both"/>
        <w:rPr>
          <w:b/>
          <w:noProof/>
          <w:lang w:val="en-GB"/>
        </w:rPr>
      </w:pPr>
      <w:r w:rsidRPr="008B3E09">
        <w:rPr>
          <w:b/>
          <w:noProof/>
          <w:lang w:val="en-GB"/>
        </w:rPr>
        <w:t>Delivery of projects and services</w:t>
      </w:r>
      <w:r w:rsidR="00493E1C" w:rsidRPr="008B3E09">
        <w:rPr>
          <w:b/>
          <w:noProof/>
          <w:lang w:val="en-GB"/>
        </w:rPr>
        <w:t>:</w:t>
      </w:r>
    </w:p>
    <w:p w:rsidR="008D250D" w:rsidRPr="008B3E09" w:rsidRDefault="003042EF" w:rsidP="00F56B02">
      <w:pPr>
        <w:keepNext/>
        <w:numPr>
          <w:ilvl w:val="0"/>
          <w:numId w:val="30"/>
        </w:numPr>
        <w:jc w:val="both"/>
        <w:rPr>
          <w:noProof/>
          <w:lang w:val="en-GB"/>
        </w:rPr>
      </w:pPr>
      <w:r w:rsidRPr="008B3E09">
        <w:rPr>
          <w:noProof/>
          <w:lang w:val="en-GB"/>
        </w:rPr>
        <w:t>To provide</w:t>
      </w:r>
      <w:r w:rsidR="0021578C" w:rsidRPr="008B3E09">
        <w:rPr>
          <w:noProof/>
          <w:lang w:val="en-GB"/>
        </w:rPr>
        <w:t xml:space="preserve"> practical support and guidance to</w:t>
      </w:r>
      <w:r w:rsidR="00DA2788" w:rsidRPr="008B3E09">
        <w:rPr>
          <w:noProof/>
          <w:lang w:val="en-GB"/>
        </w:rPr>
        <w:t xml:space="preserve"> </w:t>
      </w:r>
      <w:r w:rsidR="008D70D0" w:rsidRPr="008B3E09">
        <w:rPr>
          <w:noProof/>
          <w:lang w:val="en-GB"/>
        </w:rPr>
        <w:t>Sustrans</w:t>
      </w:r>
      <w:r w:rsidR="00117E0D" w:rsidRPr="008B3E09">
        <w:rPr>
          <w:noProof/>
          <w:lang w:val="en-GB"/>
        </w:rPr>
        <w:t>’</w:t>
      </w:r>
      <w:r w:rsidR="00AD5933" w:rsidRPr="008B3E09">
        <w:rPr>
          <w:noProof/>
          <w:lang w:val="en-GB"/>
        </w:rPr>
        <w:t xml:space="preserve"> management and</w:t>
      </w:r>
      <w:r w:rsidR="008D70D0" w:rsidRPr="008B3E09">
        <w:rPr>
          <w:noProof/>
          <w:lang w:val="en-GB"/>
        </w:rPr>
        <w:t xml:space="preserve"> </w:t>
      </w:r>
      <w:r w:rsidR="00240C95" w:rsidRPr="008B3E09">
        <w:rPr>
          <w:noProof/>
          <w:lang w:val="en-GB"/>
        </w:rPr>
        <w:t>geographical teams</w:t>
      </w:r>
      <w:r w:rsidR="008D70D0" w:rsidRPr="008B3E09">
        <w:rPr>
          <w:noProof/>
          <w:lang w:val="en-GB"/>
        </w:rPr>
        <w:t xml:space="preserve"> </w:t>
      </w:r>
      <w:r w:rsidR="008D250D" w:rsidRPr="008B3E09">
        <w:rPr>
          <w:noProof/>
          <w:lang w:val="en-GB"/>
        </w:rPr>
        <w:t xml:space="preserve">with regard to </w:t>
      </w:r>
      <w:r w:rsidR="008D70D0" w:rsidRPr="008B3E09">
        <w:rPr>
          <w:noProof/>
          <w:lang w:val="en-GB"/>
        </w:rPr>
        <w:t xml:space="preserve">ecological issues </w:t>
      </w:r>
      <w:r w:rsidR="002F37D7">
        <w:rPr>
          <w:noProof/>
          <w:lang w:val="en-GB"/>
        </w:rPr>
        <w:t>to support the delivery of Sustrans strategic priorities around the National Cycle Network paths for everyone and Liveable cities and towns for everyone</w:t>
      </w:r>
      <w:r w:rsidR="00BA1C5D" w:rsidRPr="008B3E09">
        <w:rPr>
          <w:noProof/>
          <w:lang w:val="en-GB"/>
        </w:rPr>
        <w:t>.</w:t>
      </w:r>
    </w:p>
    <w:p w:rsidR="00BA1C5D" w:rsidRPr="008B3E09" w:rsidRDefault="00BA1C5D" w:rsidP="00F56B02">
      <w:pPr>
        <w:numPr>
          <w:ilvl w:val="0"/>
          <w:numId w:val="30"/>
        </w:numPr>
        <w:jc w:val="both"/>
        <w:rPr>
          <w:noProof/>
          <w:lang w:val="en-GB"/>
        </w:rPr>
      </w:pPr>
      <w:r w:rsidRPr="008B3E09">
        <w:rPr>
          <w:noProof/>
          <w:lang w:val="en-GB"/>
        </w:rPr>
        <w:t xml:space="preserve">To provide practical support and guidance to Sustrans and Railway Paths Limited </w:t>
      </w:r>
      <w:r w:rsidR="00AF5924">
        <w:rPr>
          <w:noProof/>
          <w:lang w:val="en-GB"/>
        </w:rPr>
        <w:t xml:space="preserve">(RPL) </w:t>
      </w:r>
      <w:r w:rsidRPr="008B3E09">
        <w:rPr>
          <w:noProof/>
          <w:lang w:val="en-GB"/>
        </w:rPr>
        <w:t>with regard to ecological issues associated with the maintenance of (primarily disused railway) structures owned by the two organisations.</w:t>
      </w:r>
    </w:p>
    <w:p w:rsidR="00D03B30" w:rsidRPr="008B3E09" w:rsidRDefault="003042EF" w:rsidP="00F56B02">
      <w:pPr>
        <w:numPr>
          <w:ilvl w:val="0"/>
          <w:numId w:val="30"/>
        </w:numPr>
        <w:jc w:val="both"/>
        <w:rPr>
          <w:noProof/>
          <w:lang w:val="en-GB"/>
        </w:rPr>
      </w:pPr>
      <w:r w:rsidRPr="008B3E09">
        <w:rPr>
          <w:noProof/>
          <w:lang w:val="en-GB"/>
        </w:rPr>
        <w:t>To support</w:t>
      </w:r>
      <w:r w:rsidR="006F663B" w:rsidRPr="008B3E09">
        <w:rPr>
          <w:noProof/>
          <w:lang w:val="en-GB"/>
        </w:rPr>
        <w:t xml:space="preserve"> geographical delivery teams to</w:t>
      </w:r>
      <w:r w:rsidR="00BE7FF8" w:rsidRPr="008B3E09">
        <w:rPr>
          <w:noProof/>
          <w:lang w:val="en-GB"/>
        </w:rPr>
        <w:t xml:space="preserve"> ensur</w:t>
      </w:r>
      <w:r w:rsidR="006F663B" w:rsidRPr="008B3E09">
        <w:rPr>
          <w:noProof/>
          <w:lang w:val="en-GB"/>
        </w:rPr>
        <w:t>e</w:t>
      </w:r>
      <w:r w:rsidR="00BE7FF8" w:rsidRPr="008B3E09">
        <w:rPr>
          <w:noProof/>
          <w:lang w:val="en-GB"/>
        </w:rPr>
        <w:t xml:space="preserve"> that they follow best ecological practice</w:t>
      </w:r>
      <w:r w:rsidR="005123A1" w:rsidRPr="008B3E09">
        <w:rPr>
          <w:noProof/>
          <w:lang w:val="en-GB"/>
        </w:rPr>
        <w:t>.</w:t>
      </w:r>
    </w:p>
    <w:p w:rsidR="00902B77" w:rsidRPr="008B3E09" w:rsidRDefault="003042EF" w:rsidP="00F56B02">
      <w:pPr>
        <w:numPr>
          <w:ilvl w:val="0"/>
          <w:numId w:val="30"/>
        </w:numPr>
        <w:jc w:val="both"/>
        <w:rPr>
          <w:noProof/>
          <w:lang w:val="en-GB"/>
        </w:rPr>
      </w:pPr>
      <w:r w:rsidRPr="008B3E09">
        <w:rPr>
          <w:noProof/>
          <w:lang w:val="en-GB"/>
        </w:rPr>
        <w:t>To p</w:t>
      </w:r>
      <w:r w:rsidR="006F663B" w:rsidRPr="008B3E09">
        <w:rPr>
          <w:noProof/>
          <w:lang w:val="en-GB"/>
        </w:rPr>
        <w:t>roactively r</w:t>
      </w:r>
      <w:r w:rsidR="00902B77" w:rsidRPr="008B3E09">
        <w:rPr>
          <w:noProof/>
          <w:lang w:val="en-GB"/>
        </w:rPr>
        <w:t>espond to queries from Sustrans site</w:t>
      </w:r>
      <w:r w:rsidR="00BC3C86" w:rsidRPr="008B3E09">
        <w:rPr>
          <w:noProof/>
          <w:lang w:val="en-GB"/>
        </w:rPr>
        <w:t xml:space="preserve"> </w:t>
      </w:r>
      <w:r w:rsidR="00902B77" w:rsidRPr="008B3E09">
        <w:rPr>
          <w:noProof/>
          <w:lang w:val="en-GB"/>
        </w:rPr>
        <w:t>s</w:t>
      </w:r>
      <w:r w:rsidR="00BC3C86" w:rsidRPr="008B3E09">
        <w:rPr>
          <w:noProof/>
          <w:lang w:val="en-GB"/>
        </w:rPr>
        <w:t>taff</w:t>
      </w:r>
      <w:r w:rsidR="00902B77" w:rsidRPr="008B3E09">
        <w:rPr>
          <w:noProof/>
          <w:lang w:val="en-GB"/>
        </w:rPr>
        <w:t>.</w:t>
      </w:r>
    </w:p>
    <w:p w:rsidR="005123A1" w:rsidRPr="008B3E09" w:rsidRDefault="003042EF" w:rsidP="00F56B02">
      <w:pPr>
        <w:numPr>
          <w:ilvl w:val="0"/>
          <w:numId w:val="30"/>
        </w:numPr>
        <w:jc w:val="both"/>
        <w:rPr>
          <w:noProof/>
          <w:lang w:val="en-GB"/>
        </w:rPr>
      </w:pPr>
      <w:r w:rsidRPr="008B3E09">
        <w:rPr>
          <w:noProof/>
          <w:lang w:val="en-GB"/>
        </w:rPr>
        <w:t>To a</w:t>
      </w:r>
      <w:r w:rsidR="00252AB3" w:rsidRPr="008B3E09">
        <w:rPr>
          <w:noProof/>
          <w:lang w:val="en-GB"/>
        </w:rPr>
        <w:t>dvise</w:t>
      </w:r>
      <w:r w:rsidR="00187146" w:rsidRPr="008B3E09">
        <w:rPr>
          <w:noProof/>
          <w:lang w:val="en-GB"/>
        </w:rPr>
        <w:t xml:space="preserve"> Sustrans’ v</w:t>
      </w:r>
      <w:r w:rsidR="00252AB3" w:rsidRPr="008B3E09">
        <w:rPr>
          <w:noProof/>
          <w:lang w:val="en-GB"/>
        </w:rPr>
        <w:t>olunteer</w:t>
      </w:r>
      <w:r w:rsidR="00240C95" w:rsidRPr="008B3E09">
        <w:rPr>
          <w:noProof/>
          <w:lang w:val="en-GB"/>
        </w:rPr>
        <w:t>s</w:t>
      </w:r>
      <w:r w:rsidR="00252AB3" w:rsidRPr="008B3E09">
        <w:rPr>
          <w:noProof/>
          <w:lang w:val="en-GB"/>
        </w:rPr>
        <w:t xml:space="preserve"> team on best practice for volunteers </w:t>
      </w:r>
      <w:r w:rsidR="000321C9" w:rsidRPr="008B3E09">
        <w:rPr>
          <w:noProof/>
          <w:lang w:val="en-GB"/>
        </w:rPr>
        <w:t xml:space="preserve">in carrying out surveys and undertaking light duties </w:t>
      </w:r>
      <w:r w:rsidR="00252AB3" w:rsidRPr="008B3E09">
        <w:rPr>
          <w:noProof/>
          <w:lang w:val="en-GB"/>
        </w:rPr>
        <w:t>on the network.</w:t>
      </w:r>
    </w:p>
    <w:p w:rsidR="00252AB3" w:rsidRPr="008B3E09" w:rsidRDefault="003042EF" w:rsidP="00F56B02">
      <w:pPr>
        <w:numPr>
          <w:ilvl w:val="0"/>
          <w:numId w:val="30"/>
        </w:numPr>
        <w:jc w:val="both"/>
        <w:rPr>
          <w:noProof/>
          <w:lang w:val="en-GB"/>
        </w:rPr>
      </w:pPr>
      <w:r w:rsidRPr="008B3E09">
        <w:rPr>
          <w:noProof/>
          <w:lang w:val="en-GB"/>
        </w:rPr>
        <w:t>To a</w:t>
      </w:r>
      <w:r w:rsidR="00252AB3" w:rsidRPr="008B3E09">
        <w:rPr>
          <w:noProof/>
          <w:lang w:val="en-GB"/>
        </w:rPr>
        <w:t>dvise on the co</w:t>
      </w:r>
      <w:r w:rsidR="00BC3C86" w:rsidRPr="008B3E09">
        <w:rPr>
          <w:noProof/>
          <w:lang w:val="en-GB"/>
        </w:rPr>
        <w:t>-</w:t>
      </w:r>
      <w:r w:rsidR="00252AB3" w:rsidRPr="008B3E09">
        <w:rPr>
          <w:noProof/>
          <w:lang w:val="en-GB"/>
        </w:rPr>
        <w:t>ordination and organi</w:t>
      </w:r>
      <w:r w:rsidR="00BC3C86" w:rsidRPr="008B3E09">
        <w:rPr>
          <w:noProof/>
          <w:lang w:val="en-GB"/>
        </w:rPr>
        <w:t>s</w:t>
      </w:r>
      <w:r w:rsidR="00252AB3" w:rsidRPr="008B3E09">
        <w:rPr>
          <w:noProof/>
          <w:lang w:val="en-GB"/>
        </w:rPr>
        <w:t xml:space="preserve">ation of staff </w:t>
      </w:r>
      <w:r w:rsidR="00BC3C86" w:rsidRPr="008B3E09">
        <w:rPr>
          <w:noProof/>
          <w:lang w:val="en-GB"/>
        </w:rPr>
        <w:t>and</w:t>
      </w:r>
      <w:r w:rsidR="00252AB3" w:rsidRPr="008B3E09">
        <w:rPr>
          <w:noProof/>
          <w:lang w:val="en-GB"/>
        </w:rPr>
        <w:t xml:space="preserve"> volunteer training days </w:t>
      </w:r>
      <w:r w:rsidR="00240C95" w:rsidRPr="008B3E09">
        <w:rPr>
          <w:noProof/>
          <w:lang w:val="en-GB"/>
        </w:rPr>
        <w:t>in liaison with</w:t>
      </w:r>
      <w:r w:rsidR="00252AB3" w:rsidRPr="008B3E09">
        <w:rPr>
          <w:noProof/>
          <w:lang w:val="en-GB"/>
        </w:rPr>
        <w:t xml:space="preserve"> the </w:t>
      </w:r>
      <w:r w:rsidR="00187146" w:rsidRPr="008B3E09">
        <w:rPr>
          <w:noProof/>
          <w:lang w:val="en-GB"/>
        </w:rPr>
        <w:t>Volunteer t</w:t>
      </w:r>
      <w:r w:rsidR="00252AB3" w:rsidRPr="008B3E09">
        <w:rPr>
          <w:noProof/>
          <w:lang w:val="en-GB"/>
        </w:rPr>
        <w:t>eam</w:t>
      </w:r>
      <w:r w:rsidR="00BA1C5D" w:rsidRPr="008B3E09">
        <w:rPr>
          <w:noProof/>
          <w:lang w:val="en-GB"/>
        </w:rPr>
        <w:t>s</w:t>
      </w:r>
      <w:r w:rsidR="00252AB3" w:rsidRPr="008B3E09">
        <w:rPr>
          <w:noProof/>
          <w:lang w:val="en-GB"/>
        </w:rPr>
        <w:t>.</w:t>
      </w:r>
    </w:p>
    <w:p w:rsidR="007608F7" w:rsidRPr="008B3E09" w:rsidRDefault="003042EF" w:rsidP="00F56B02">
      <w:pPr>
        <w:numPr>
          <w:ilvl w:val="0"/>
          <w:numId w:val="30"/>
        </w:numPr>
        <w:jc w:val="both"/>
        <w:rPr>
          <w:noProof/>
          <w:lang w:val="en-GB"/>
        </w:rPr>
      </w:pPr>
      <w:r w:rsidRPr="008B3E09">
        <w:rPr>
          <w:noProof/>
          <w:lang w:val="en-GB"/>
        </w:rPr>
        <w:t>To c</w:t>
      </w:r>
      <w:r w:rsidR="00252AB3" w:rsidRPr="008B3E09">
        <w:rPr>
          <w:noProof/>
          <w:lang w:val="en-GB"/>
        </w:rPr>
        <w:t>ollaborat</w:t>
      </w:r>
      <w:r w:rsidR="00BC3C86" w:rsidRPr="008B3E09">
        <w:rPr>
          <w:noProof/>
          <w:lang w:val="en-GB"/>
        </w:rPr>
        <w:t>e</w:t>
      </w:r>
      <w:r w:rsidR="00252AB3" w:rsidRPr="008B3E09">
        <w:rPr>
          <w:noProof/>
          <w:lang w:val="en-GB"/>
        </w:rPr>
        <w:t xml:space="preserve"> with </w:t>
      </w:r>
      <w:r w:rsidR="00BC3C86" w:rsidRPr="008B3E09">
        <w:rPr>
          <w:noProof/>
          <w:lang w:val="en-GB"/>
        </w:rPr>
        <w:t xml:space="preserve">the </w:t>
      </w:r>
      <w:r w:rsidR="00240C95" w:rsidRPr="008B3E09">
        <w:rPr>
          <w:noProof/>
          <w:lang w:val="en-GB"/>
        </w:rPr>
        <w:t>Monitoring and Evaluation team</w:t>
      </w:r>
      <w:r w:rsidR="00252AB3" w:rsidRPr="008B3E09">
        <w:rPr>
          <w:noProof/>
          <w:lang w:val="en-GB"/>
        </w:rPr>
        <w:t xml:space="preserve"> to collect evidence to demonstrate the NCN’s value for biodiversity</w:t>
      </w:r>
      <w:r w:rsidR="00BC3C86" w:rsidRPr="008B3E09">
        <w:rPr>
          <w:noProof/>
          <w:lang w:val="en-GB"/>
        </w:rPr>
        <w:t>.</w:t>
      </w:r>
    </w:p>
    <w:p w:rsidR="00457D18" w:rsidRPr="008B3E09" w:rsidRDefault="003042EF" w:rsidP="00F56B02">
      <w:pPr>
        <w:numPr>
          <w:ilvl w:val="0"/>
          <w:numId w:val="30"/>
        </w:numPr>
        <w:jc w:val="both"/>
        <w:rPr>
          <w:noProof/>
          <w:lang w:val="en-GB"/>
        </w:rPr>
      </w:pPr>
      <w:r w:rsidRPr="008B3E09">
        <w:rPr>
          <w:noProof/>
          <w:lang w:val="en-GB"/>
        </w:rPr>
        <w:t>To respond</w:t>
      </w:r>
      <w:r w:rsidR="006F663B" w:rsidRPr="008B3E09">
        <w:rPr>
          <w:noProof/>
          <w:lang w:val="en-GB"/>
        </w:rPr>
        <w:t xml:space="preserve"> to</w:t>
      </w:r>
      <w:r w:rsidR="00457D18" w:rsidRPr="008B3E09">
        <w:rPr>
          <w:noProof/>
          <w:lang w:val="en-GB"/>
        </w:rPr>
        <w:t xml:space="preserve"> enquiries fro</w:t>
      </w:r>
      <w:r w:rsidR="00BC3C86" w:rsidRPr="008B3E09">
        <w:rPr>
          <w:noProof/>
          <w:lang w:val="en-GB"/>
        </w:rPr>
        <w:t>m the public and partner organis</w:t>
      </w:r>
      <w:r w:rsidR="006F663B" w:rsidRPr="008B3E09">
        <w:rPr>
          <w:noProof/>
          <w:lang w:val="en-GB"/>
        </w:rPr>
        <w:t>ations on relevant matters.</w:t>
      </w:r>
    </w:p>
    <w:p w:rsidR="00D13887" w:rsidRPr="008B3E09" w:rsidRDefault="00D13887" w:rsidP="00BC14F9">
      <w:pPr>
        <w:jc w:val="both"/>
        <w:rPr>
          <w:noProof/>
          <w:lang w:val="en-GB"/>
        </w:rPr>
      </w:pPr>
    </w:p>
    <w:p w:rsidR="008D40FA" w:rsidRPr="008B3E09" w:rsidRDefault="008D40FA" w:rsidP="00BC14F9">
      <w:pPr>
        <w:jc w:val="both"/>
        <w:rPr>
          <w:b/>
          <w:bCs/>
          <w:noProof/>
          <w:lang w:val="en-GB" w:eastAsia="en-GB"/>
        </w:rPr>
      </w:pPr>
      <w:r w:rsidRPr="008B3E09">
        <w:rPr>
          <w:b/>
          <w:bCs/>
          <w:noProof/>
          <w:lang w:val="en-GB" w:eastAsia="en-GB"/>
        </w:rPr>
        <w:t>Business development</w:t>
      </w:r>
      <w:r w:rsidR="00493E1C" w:rsidRPr="008B3E09">
        <w:rPr>
          <w:b/>
          <w:bCs/>
          <w:noProof/>
          <w:lang w:val="en-GB" w:eastAsia="en-GB"/>
        </w:rPr>
        <w:t>:</w:t>
      </w:r>
    </w:p>
    <w:p w:rsidR="008D40FA" w:rsidRPr="008B3E09" w:rsidRDefault="003042EF" w:rsidP="00F56B02">
      <w:pPr>
        <w:numPr>
          <w:ilvl w:val="0"/>
          <w:numId w:val="30"/>
        </w:numPr>
        <w:jc w:val="both"/>
        <w:rPr>
          <w:noProof/>
          <w:lang w:val="en-GB"/>
        </w:rPr>
      </w:pPr>
      <w:r w:rsidRPr="008B3E09">
        <w:rPr>
          <w:noProof/>
          <w:lang w:val="en-GB"/>
        </w:rPr>
        <w:t>To contribute</w:t>
      </w:r>
      <w:r w:rsidR="008D40FA" w:rsidRPr="008B3E09">
        <w:rPr>
          <w:noProof/>
          <w:lang w:val="en-GB"/>
        </w:rPr>
        <w:t xml:space="preserve"> to the development of project pro</w:t>
      </w:r>
      <w:r w:rsidRPr="008B3E09">
        <w:rPr>
          <w:noProof/>
          <w:lang w:val="en-GB"/>
        </w:rPr>
        <w:t>posals and bids and participate</w:t>
      </w:r>
      <w:r w:rsidR="008D40FA" w:rsidRPr="008B3E09">
        <w:rPr>
          <w:noProof/>
          <w:lang w:val="en-GB"/>
        </w:rPr>
        <w:t xml:space="preserve"> in bid writing for projects </w:t>
      </w:r>
      <w:r w:rsidR="0042269F">
        <w:rPr>
          <w:noProof/>
          <w:lang w:val="en-GB"/>
        </w:rPr>
        <w:t>where appropriate</w:t>
      </w:r>
      <w:r w:rsidR="008D40FA" w:rsidRPr="008B3E09">
        <w:rPr>
          <w:noProof/>
          <w:lang w:val="en-GB"/>
        </w:rPr>
        <w:t>.</w:t>
      </w:r>
    </w:p>
    <w:p w:rsidR="008D40FA" w:rsidRPr="008B3E09" w:rsidRDefault="003042EF" w:rsidP="00F56B02">
      <w:pPr>
        <w:numPr>
          <w:ilvl w:val="0"/>
          <w:numId w:val="30"/>
        </w:numPr>
        <w:jc w:val="both"/>
        <w:rPr>
          <w:noProof/>
          <w:lang w:val="en-GB"/>
        </w:rPr>
      </w:pPr>
      <w:r w:rsidRPr="008B3E09">
        <w:rPr>
          <w:noProof/>
          <w:lang w:val="en-GB"/>
        </w:rPr>
        <w:t>To contribute</w:t>
      </w:r>
      <w:r w:rsidR="008D40FA" w:rsidRPr="008B3E09">
        <w:rPr>
          <w:noProof/>
          <w:lang w:val="en-GB"/>
        </w:rPr>
        <w:t xml:space="preserve"> toward the development of new ideas and innovative strategies for product development, marketing, branding, or business opportunities.</w:t>
      </w:r>
    </w:p>
    <w:p w:rsidR="008D40FA" w:rsidRPr="008B3E09" w:rsidRDefault="008D40FA" w:rsidP="00BC14F9">
      <w:pPr>
        <w:jc w:val="both"/>
        <w:rPr>
          <w:rFonts w:eastAsia="Calibri"/>
          <w:noProof/>
          <w:lang w:val="en-GB" w:eastAsia="en-GB"/>
        </w:rPr>
      </w:pPr>
    </w:p>
    <w:p w:rsidR="008D40FA" w:rsidRPr="008B3E09" w:rsidRDefault="008D40FA" w:rsidP="00BC14F9">
      <w:pPr>
        <w:jc w:val="both"/>
        <w:rPr>
          <w:b/>
          <w:bCs/>
          <w:noProof/>
          <w:lang w:val="en-GB" w:eastAsia="en-GB"/>
        </w:rPr>
      </w:pPr>
      <w:r w:rsidRPr="008B3E09">
        <w:rPr>
          <w:b/>
          <w:bCs/>
          <w:noProof/>
          <w:lang w:val="en-GB" w:eastAsia="en-GB"/>
        </w:rPr>
        <w:t>Communication and marketing:</w:t>
      </w:r>
    </w:p>
    <w:p w:rsidR="003F5BCF" w:rsidRPr="003F5BCF" w:rsidRDefault="003F5BCF" w:rsidP="003F5BCF">
      <w:pPr>
        <w:numPr>
          <w:ilvl w:val="0"/>
          <w:numId w:val="30"/>
        </w:numPr>
        <w:jc w:val="both"/>
        <w:rPr>
          <w:noProof/>
          <w:lang w:val="en-GB"/>
        </w:rPr>
      </w:pPr>
      <w:r w:rsidRPr="003F5BCF">
        <w:rPr>
          <w:noProof/>
          <w:lang w:val="en-GB"/>
        </w:rPr>
        <w:t xml:space="preserve">To assist staff looking for external meeting venues. </w:t>
      </w:r>
    </w:p>
    <w:p w:rsidR="003F5BCF" w:rsidRPr="003F5BCF" w:rsidRDefault="003F5BCF" w:rsidP="003F5BCF">
      <w:pPr>
        <w:numPr>
          <w:ilvl w:val="0"/>
          <w:numId w:val="30"/>
        </w:numPr>
        <w:jc w:val="both"/>
        <w:rPr>
          <w:noProof/>
          <w:lang w:val="en-GB"/>
        </w:rPr>
      </w:pPr>
      <w:r w:rsidRPr="003F5BCF">
        <w:rPr>
          <w:noProof/>
          <w:lang w:val="en-GB"/>
        </w:rPr>
        <w:t xml:space="preserve">To provide assistance to the Policy &amp; Communications Team with the </w:t>
      </w:r>
      <w:proofErr w:type="spellStart"/>
      <w:r w:rsidRPr="003F5BCF">
        <w:rPr>
          <w:noProof/>
          <w:lang w:val="en-GB"/>
        </w:rPr>
        <w:t>organising</w:t>
      </w:r>
      <w:proofErr w:type="spellEnd"/>
      <w:r w:rsidRPr="003F5BCF">
        <w:rPr>
          <w:noProof/>
          <w:lang w:val="en-GB"/>
        </w:rPr>
        <w:t xml:space="preserve"> of large internal meetings such as All Staff seminars</w:t>
      </w:r>
    </w:p>
    <w:p w:rsidR="003F5BCF" w:rsidRPr="003F5BCF" w:rsidRDefault="003F5BCF" w:rsidP="003F5BCF">
      <w:pPr>
        <w:numPr>
          <w:ilvl w:val="0"/>
          <w:numId w:val="30"/>
        </w:numPr>
        <w:jc w:val="both"/>
        <w:rPr>
          <w:noProof/>
          <w:lang w:val="en-GB"/>
        </w:rPr>
      </w:pPr>
      <w:r w:rsidRPr="003F5BCF">
        <w:rPr>
          <w:noProof/>
          <w:lang w:val="en-GB"/>
        </w:rPr>
        <w:t>To support and comply with the charity’s guidance on branding, tone of voice and key messages, p</w:t>
      </w:r>
      <w:bookmarkStart w:id="0" w:name="_GoBack"/>
      <w:bookmarkEnd w:id="0"/>
      <w:r w:rsidRPr="003F5BCF">
        <w:rPr>
          <w:noProof/>
          <w:lang w:val="en-GB"/>
        </w:rPr>
        <w:t xml:space="preserve">ositively contributing towards raising Sustrans’ profile.  </w:t>
      </w:r>
    </w:p>
    <w:p w:rsidR="008D40FA" w:rsidRPr="008B3E09" w:rsidRDefault="008D40FA" w:rsidP="00BC14F9">
      <w:pPr>
        <w:jc w:val="both"/>
        <w:rPr>
          <w:rFonts w:eastAsia="Calibri"/>
          <w:b/>
          <w:bCs/>
          <w:noProof/>
          <w:lang w:val="en-GB" w:eastAsia="en-GB"/>
        </w:rPr>
      </w:pPr>
    </w:p>
    <w:p w:rsidR="003042EF" w:rsidRPr="008B3E09" w:rsidRDefault="003042EF" w:rsidP="003042EF">
      <w:pPr>
        <w:jc w:val="both"/>
        <w:rPr>
          <w:b/>
          <w:noProof/>
          <w:szCs w:val="20"/>
          <w:lang w:val="en-GB" w:eastAsia="en-GB"/>
        </w:rPr>
      </w:pPr>
      <w:r w:rsidRPr="008B3E09">
        <w:rPr>
          <w:b/>
          <w:noProof/>
          <w:szCs w:val="20"/>
          <w:lang w:val="en-GB" w:eastAsia="en-GB"/>
        </w:rPr>
        <w:t>Training and personal development:</w:t>
      </w:r>
    </w:p>
    <w:p w:rsidR="003042EF" w:rsidRPr="00F56B02" w:rsidRDefault="003042EF" w:rsidP="00F56B02">
      <w:pPr>
        <w:numPr>
          <w:ilvl w:val="0"/>
          <w:numId w:val="30"/>
        </w:numPr>
        <w:jc w:val="both"/>
        <w:rPr>
          <w:noProof/>
          <w:lang w:val="en-GB"/>
        </w:rPr>
      </w:pPr>
      <w:r w:rsidRPr="00F56B02">
        <w:rPr>
          <w:noProof/>
          <w:lang w:val="en-GB"/>
        </w:rPr>
        <w:t>To attend essential Sustrans training as required by the Charity.</w:t>
      </w:r>
    </w:p>
    <w:p w:rsidR="003042EF" w:rsidRPr="00F56B02" w:rsidRDefault="003042EF" w:rsidP="00F56B02">
      <w:pPr>
        <w:numPr>
          <w:ilvl w:val="0"/>
          <w:numId w:val="30"/>
        </w:numPr>
        <w:jc w:val="both"/>
        <w:rPr>
          <w:noProof/>
          <w:lang w:val="en-GB"/>
        </w:rPr>
      </w:pPr>
      <w:r w:rsidRPr="00F56B02">
        <w:rPr>
          <w:noProof/>
          <w:lang w:val="en-GB"/>
        </w:rPr>
        <w:t>To ensure own personal development by working to objectives set as part of the Charity’s appraisal process.</w:t>
      </w:r>
    </w:p>
    <w:p w:rsidR="003042EF" w:rsidRPr="008B3E09" w:rsidRDefault="003042EF" w:rsidP="003042EF">
      <w:pPr>
        <w:rPr>
          <w:noProof/>
          <w:lang w:val="en-GB"/>
        </w:rPr>
      </w:pPr>
    </w:p>
    <w:p w:rsidR="003042EF" w:rsidRPr="008B3E09" w:rsidRDefault="003042EF" w:rsidP="009464E8">
      <w:pPr>
        <w:keepNext/>
        <w:jc w:val="both"/>
        <w:rPr>
          <w:b/>
          <w:noProof/>
          <w:szCs w:val="20"/>
          <w:lang w:val="en-GB" w:eastAsia="en-GB"/>
        </w:rPr>
      </w:pPr>
      <w:r w:rsidRPr="008B3E09">
        <w:rPr>
          <w:b/>
          <w:noProof/>
          <w:szCs w:val="20"/>
          <w:lang w:val="en-GB" w:eastAsia="en-GB"/>
        </w:rPr>
        <w:t>Health &amp; Safety, Safeguarding and Equality, Diversity and Inclusion:</w:t>
      </w:r>
    </w:p>
    <w:p w:rsidR="003F5BCF" w:rsidRPr="003F5BCF" w:rsidRDefault="003F5BCF" w:rsidP="003F5BCF">
      <w:pPr>
        <w:numPr>
          <w:ilvl w:val="0"/>
          <w:numId w:val="30"/>
        </w:numPr>
        <w:jc w:val="both"/>
        <w:rPr>
          <w:noProof/>
          <w:lang w:val="en-GB"/>
        </w:rPr>
      </w:pPr>
      <w:r w:rsidRPr="003F5BCF">
        <w:rPr>
          <w:noProof/>
          <w:lang w:val="en-GB"/>
        </w:rPr>
        <w:t>To support the H&amp;S Coordinator in ensuring that Sustrans’ health and safety standards are implemented and maintained across the office.</w:t>
      </w:r>
    </w:p>
    <w:p w:rsidR="003F5BCF" w:rsidRPr="003F5BCF" w:rsidRDefault="003F5BCF" w:rsidP="003F5BCF">
      <w:pPr>
        <w:numPr>
          <w:ilvl w:val="0"/>
          <w:numId w:val="30"/>
        </w:numPr>
        <w:jc w:val="both"/>
        <w:rPr>
          <w:noProof/>
          <w:lang w:val="en-GB"/>
        </w:rPr>
      </w:pPr>
      <w:r w:rsidRPr="003F5BCF">
        <w:rPr>
          <w:noProof/>
          <w:lang w:val="en-GB"/>
        </w:rPr>
        <w:t>To support and comply with the organisation’s policy for the management of Health and Safety.</w:t>
      </w:r>
    </w:p>
    <w:p w:rsidR="003F5BCF" w:rsidRPr="003F5BCF" w:rsidRDefault="003F5BCF" w:rsidP="003F5BCF">
      <w:pPr>
        <w:numPr>
          <w:ilvl w:val="0"/>
          <w:numId w:val="30"/>
        </w:numPr>
        <w:jc w:val="both"/>
        <w:rPr>
          <w:noProof/>
          <w:lang w:val="en-GB"/>
        </w:rPr>
      </w:pPr>
      <w:r w:rsidRPr="003F5BCF">
        <w:rPr>
          <w:noProof/>
          <w:lang w:val="en-GB"/>
        </w:rPr>
        <w:t>To support and comply with the organisation’s policies for the management of safeguarding.</w:t>
      </w:r>
    </w:p>
    <w:p w:rsidR="003F5BCF" w:rsidRPr="003F5BCF" w:rsidRDefault="003F5BCF" w:rsidP="003F5BCF">
      <w:pPr>
        <w:numPr>
          <w:ilvl w:val="0"/>
          <w:numId w:val="30"/>
        </w:numPr>
        <w:jc w:val="both"/>
        <w:rPr>
          <w:noProof/>
          <w:lang w:val="en-GB"/>
        </w:rPr>
      </w:pPr>
      <w:r w:rsidRPr="003F5BCF">
        <w:rPr>
          <w:noProof/>
          <w:lang w:val="en-GB"/>
        </w:rPr>
        <w:t>To support and comply with the organisation’s policy and procedures relating to Equality, Diversity and Inclusion and apply principles of best practice in own role.</w:t>
      </w:r>
    </w:p>
    <w:p w:rsidR="003042EF" w:rsidRPr="008B3E09" w:rsidRDefault="003042EF" w:rsidP="00F56B02">
      <w:pPr>
        <w:ind w:left="360"/>
        <w:jc w:val="both"/>
        <w:rPr>
          <w:noProof/>
          <w:szCs w:val="20"/>
          <w:lang w:val="en-GB" w:eastAsia="en-GB"/>
        </w:rPr>
      </w:pPr>
    </w:p>
    <w:p w:rsidR="003042EF" w:rsidRPr="008B3E09" w:rsidRDefault="003042EF" w:rsidP="003042EF">
      <w:pPr>
        <w:rPr>
          <w:noProof/>
          <w:lang w:val="en-GB" w:eastAsia="en-GB"/>
        </w:rPr>
      </w:pPr>
      <w:r w:rsidRPr="008B3E09">
        <w:rPr>
          <w:b/>
          <w:noProof/>
          <w:lang w:val="en-GB" w:eastAsia="en-GB"/>
        </w:rPr>
        <w:t>Networks</w:t>
      </w:r>
      <w:r w:rsidRPr="008B3E09">
        <w:rPr>
          <w:noProof/>
          <w:lang w:val="en-GB" w:eastAsia="en-GB"/>
        </w:rPr>
        <w:t>:</w:t>
      </w:r>
    </w:p>
    <w:p w:rsidR="008D40FA" w:rsidRPr="00F56B02" w:rsidRDefault="003042EF" w:rsidP="00F56B02">
      <w:pPr>
        <w:numPr>
          <w:ilvl w:val="0"/>
          <w:numId w:val="30"/>
        </w:numPr>
        <w:jc w:val="both"/>
        <w:rPr>
          <w:noProof/>
          <w:lang w:val="en-GB"/>
        </w:rPr>
      </w:pPr>
      <w:r w:rsidRPr="00F56B02">
        <w:rPr>
          <w:noProof/>
          <w:lang w:val="en-GB"/>
        </w:rPr>
        <w:t>This role may have additional responsibilities as a member of a network of colleagues working on Sustrans-wide oversight of strategic communications.</w:t>
      </w:r>
    </w:p>
    <w:p w:rsidR="008D40FA" w:rsidRPr="008B3E09" w:rsidRDefault="008D40FA" w:rsidP="00BC14F9">
      <w:pPr>
        <w:jc w:val="both"/>
        <w:rPr>
          <w:rFonts w:eastAsia="Calibri"/>
          <w:b/>
          <w:bCs/>
          <w:noProof/>
          <w:lang w:val="en-GB" w:eastAsia="en-GB"/>
        </w:rPr>
      </w:pPr>
    </w:p>
    <w:p w:rsidR="00C9593D" w:rsidRPr="008B3E09" w:rsidRDefault="00C9593D" w:rsidP="00C9593D">
      <w:pPr>
        <w:jc w:val="both"/>
        <w:rPr>
          <w:rFonts w:eastAsia="Calibri"/>
          <w:b/>
          <w:bCs/>
          <w:noProof/>
          <w:lang w:val="en-GB" w:eastAsia="en-GB"/>
        </w:rPr>
      </w:pPr>
      <w:r w:rsidRPr="008B3E09">
        <w:rPr>
          <w:rFonts w:eastAsia="Calibri"/>
          <w:b/>
          <w:bCs/>
          <w:noProof/>
          <w:lang w:val="en-GB" w:eastAsia="en-GB"/>
        </w:rPr>
        <w:t>Other</w:t>
      </w:r>
      <w:r w:rsidR="00493E1C" w:rsidRPr="008B3E09">
        <w:rPr>
          <w:rFonts w:eastAsia="Calibri"/>
          <w:b/>
          <w:bCs/>
          <w:noProof/>
          <w:lang w:val="en-GB" w:eastAsia="en-GB"/>
        </w:rPr>
        <w:t>:</w:t>
      </w:r>
    </w:p>
    <w:p w:rsidR="00C9593D" w:rsidRPr="008B3E09" w:rsidRDefault="003042EF" w:rsidP="00F56B02">
      <w:pPr>
        <w:numPr>
          <w:ilvl w:val="0"/>
          <w:numId w:val="30"/>
        </w:numPr>
        <w:jc w:val="both"/>
        <w:rPr>
          <w:noProof/>
          <w:lang w:val="en-GB"/>
        </w:rPr>
      </w:pPr>
      <w:r w:rsidRPr="008B3E09">
        <w:rPr>
          <w:noProof/>
          <w:lang w:val="en-GB"/>
        </w:rPr>
        <w:t>To keep</w:t>
      </w:r>
      <w:r w:rsidR="00C9593D" w:rsidRPr="008B3E09">
        <w:rPr>
          <w:noProof/>
          <w:lang w:val="en-GB"/>
        </w:rPr>
        <w:t xml:space="preserve"> the charity’s Customer Relationship Management (CRM) and other internal information management systems up to date.</w:t>
      </w:r>
    </w:p>
    <w:p w:rsidR="00C9593D" w:rsidRPr="008B3E09" w:rsidRDefault="003042EF" w:rsidP="00F56B02">
      <w:pPr>
        <w:numPr>
          <w:ilvl w:val="0"/>
          <w:numId w:val="30"/>
        </w:numPr>
        <w:jc w:val="both"/>
        <w:rPr>
          <w:noProof/>
          <w:lang w:val="en-GB"/>
        </w:rPr>
      </w:pPr>
      <w:r w:rsidRPr="00F56B02">
        <w:rPr>
          <w:noProof/>
          <w:lang w:val="en-GB"/>
        </w:rPr>
        <w:t>To perform a</w:t>
      </w:r>
      <w:r w:rsidR="00C9593D" w:rsidRPr="00F56B02">
        <w:rPr>
          <w:noProof/>
          <w:lang w:val="en-GB"/>
        </w:rPr>
        <w:t>ny other duties consistent with the nature and grade of the role as agreed with the line manager.</w:t>
      </w:r>
    </w:p>
    <w:p w:rsidR="00B31260" w:rsidRPr="008B3E09" w:rsidRDefault="00B31260" w:rsidP="00BC14F9">
      <w:pPr>
        <w:jc w:val="both"/>
        <w:rPr>
          <w:b/>
          <w:noProof/>
          <w:lang w:val="en-GB"/>
        </w:rPr>
      </w:pPr>
    </w:p>
    <w:p w:rsidR="00C9593D" w:rsidRPr="008B3E09" w:rsidRDefault="00C9593D" w:rsidP="00C9593D">
      <w:pPr>
        <w:widowControl w:val="0"/>
        <w:rPr>
          <w:b/>
          <w:noProof/>
          <w:snapToGrid w:val="0"/>
          <w:szCs w:val="20"/>
          <w:lang w:val="en-GB"/>
        </w:rPr>
      </w:pPr>
      <w:r w:rsidRPr="008B3E09">
        <w:rPr>
          <w:b/>
          <w:noProof/>
          <w:snapToGrid w:val="0"/>
          <w:szCs w:val="20"/>
          <w:lang w:val="en-GB"/>
        </w:rPr>
        <w:t>Working conditions:</w:t>
      </w:r>
    </w:p>
    <w:p w:rsidR="00C9593D" w:rsidRPr="008B3E09" w:rsidRDefault="00C9593D" w:rsidP="00C9593D">
      <w:pPr>
        <w:widowControl w:val="0"/>
        <w:rPr>
          <w:noProof/>
          <w:snapToGrid w:val="0"/>
          <w:szCs w:val="20"/>
          <w:lang w:val="en-GB"/>
        </w:rPr>
      </w:pPr>
      <w:r w:rsidRPr="008B3E09">
        <w:rPr>
          <w:noProof/>
          <w:snapToGrid w:val="0"/>
          <w:szCs w:val="20"/>
          <w:lang w:val="en-GB"/>
        </w:rPr>
        <w:t>The post</w:t>
      </w:r>
      <w:r w:rsidR="00187146" w:rsidRPr="008B3E09">
        <w:rPr>
          <w:noProof/>
          <w:snapToGrid w:val="0"/>
          <w:szCs w:val="20"/>
          <w:lang w:val="en-GB"/>
        </w:rPr>
        <w:t>-</w:t>
      </w:r>
      <w:r w:rsidRPr="008B3E09">
        <w:rPr>
          <w:noProof/>
          <w:snapToGrid w:val="0"/>
          <w:szCs w:val="20"/>
          <w:lang w:val="en-GB"/>
        </w:rPr>
        <w:t>holder will</w:t>
      </w:r>
      <w:r w:rsidR="0047352A">
        <w:rPr>
          <w:noProof/>
          <w:snapToGrid w:val="0"/>
          <w:szCs w:val="20"/>
          <w:lang w:val="en-GB"/>
        </w:rPr>
        <w:t xml:space="preserve"> initially be working from home, but will</w:t>
      </w:r>
      <w:r w:rsidRPr="008B3E09">
        <w:rPr>
          <w:noProof/>
          <w:snapToGrid w:val="0"/>
          <w:szCs w:val="20"/>
          <w:lang w:val="en-GB"/>
        </w:rPr>
        <w:t xml:space="preserve"> live close to the</w:t>
      </w:r>
      <w:r w:rsidR="00D275DA" w:rsidRPr="008B3E09">
        <w:rPr>
          <w:noProof/>
          <w:snapToGrid w:val="0"/>
          <w:szCs w:val="20"/>
          <w:lang w:val="en-GB"/>
        </w:rPr>
        <w:t>ir</w:t>
      </w:r>
      <w:r w:rsidRPr="008B3E09">
        <w:rPr>
          <w:noProof/>
          <w:snapToGrid w:val="0"/>
          <w:szCs w:val="20"/>
          <w:lang w:val="en-GB"/>
        </w:rPr>
        <w:t xml:space="preserve"> nominated office base</w:t>
      </w:r>
      <w:r w:rsidR="0047352A">
        <w:rPr>
          <w:noProof/>
          <w:snapToGrid w:val="0"/>
          <w:szCs w:val="20"/>
          <w:lang w:val="en-GB"/>
        </w:rPr>
        <w:t>.</w:t>
      </w:r>
      <w:r w:rsidRPr="008B3E09">
        <w:rPr>
          <w:noProof/>
          <w:snapToGrid w:val="0"/>
          <w:szCs w:val="20"/>
          <w:lang w:val="en-GB"/>
        </w:rPr>
        <w:t xml:space="preserve"> </w:t>
      </w:r>
      <w:r w:rsidR="0047352A">
        <w:rPr>
          <w:noProof/>
          <w:snapToGrid w:val="0"/>
          <w:szCs w:val="20"/>
          <w:lang w:val="en-GB"/>
        </w:rPr>
        <w:t>T</w:t>
      </w:r>
      <w:r w:rsidRPr="008B3E09">
        <w:rPr>
          <w:noProof/>
          <w:snapToGrid w:val="0"/>
          <w:szCs w:val="20"/>
          <w:lang w:val="en-GB"/>
        </w:rPr>
        <w:t>here may be opportunities to work from home at times</w:t>
      </w:r>
      <w:r w:rsidR="00471965">
        <w:rPr>
          <w:noProof/>
          <w:snapToGrid w:val="0"/>
          <w:szCs w:val="20"/>
          <w:lang w:val="en-GB"/>
        </w:rPr>
        <w:t>,</w:t>
      </w:r>
      <w:r w:rsidR="0047352A">
        <w:rPr>
          <w:noProof/>
          <w:snapToGrid w:val="0"/>
          <w:szCs w:val="20"/>
          <w:lang w:val="en-GB"/>
        </w:rPr>
        <w:t xml:space="preserve"> on an ongoing basis</w:t>
      </w:r>
      <w:r w:rsidR="00471965">
        <w:rPr>
          <w:noProof/>
          <w:snapToGrid w:val="0"/>
          <w:szCs w:val="20"/>
          <w:lang w:val="en-GB"/>
        </w:rPr>
        <w:t>,</w:t>
      </w:r>
      <w:r w:rsidR="0047352A">
        <w:rPr>
          <w:noProof/>
          <w:snapToGrid w:val="0"/>
          <w:szCs w:val="20"/>
          <w:lang w:val="en-GB"/>
        </w:rPr>
        <w:t xml:space="preserve"> once working from offices resumes</w:t>
      </w:r>
      <w:r w:rsidRPr="008B3E09">
        <w:rPr>
          <w:noProof/>
          <w:snapToGrid w:val="0"/>
          <w:szCs w:val="20"/>
          <w:lang w:val="en-GB"/>
        </w:rPr>
        <w:t>.  Overnight stays away from home may be necessary when participating in projects away from their designated base. Occasional weekend and late working may be re</w:t>
      </w:r>
      <w:r w:rsidR="00187146" w:rsidRPr="008B3E09">
        <w:rPr>
          <w:noProof/>
          <w:snapToGrid w:val="0"/>
          <w:szCs w:val="20"/>
          <w:lang w:val="en-GB"/>
        </w:rPr>
        <w:t xml:space="preserve">quired with time off in lieu.  </w:t>
      </w:r>
      <w:r w:rsidRPr="008B3E09">
        <w:rPr>
          <w:noProof/>
          <w:snapToGrid w:val="0"/>
          <w:szCs w:val="20"/>
          <w:lang w:val="en-GB"/>
        </w:rPr>
        <w:t>The post</w:t>
      </w:r>
      <w:r w:rsidR="00187146" w:rsidRPr="008B3E09">
        <w:rPr>
          <w:noProof/>
          <w:snapToGrid w:val="0"/>
          <w:szCs w:val="20"/>
          <w:lang w:val="en-GB"/>
        </w:rPr>
        <w:t>-</w:t>
      </w:r>
      <w:r w:rsidRPr="008B3E09">
        <w:rPr>
          <w:noProof/>
          <w:snapToGrid w:val="0"/>
          <w:szCs w:val="20"/>
          <w:lang w:val="en-GB"/>
        </w:rPr>
        <w:t xml:space="preserve">holder must be prepared to </w:t>
      </w:r>
      <w:r w:rsidR="002F692A" w:rsidRPr="008B3E09">
        <w:rPr>
          <w:noProof/>
          <w:snapToGrid w:val="0"/>
          <w:szCs w:val="20"/>
          <w:lang w:val="en-GB"/>
        </w:rPr>
        <w:t xml:space="preserve">walk, </w:t>
      </w:r>
      <w:r w:rsidRPr="008B3E09">
        <w:rPr>
          <w:noProof/>
          <w:snapToGrid w:val="0"/>
          <w:szCs w:val="20"/>
          <w:lang w:val="en-GB"/>
        </w:rPr>
        <w:t>cycle or use public transport for the majority of work journeys.</w:t>
      </w:r>
    </w:p>
    <w:p w:rsidR="00C9593D" w:rsidRPr="008B3E09" w:rsidRDefault="00C9593D" w:rsidP="00C9593D">
      <w:pPr>
        <w:widowControl w:val="0"/>
        <w:rPr>
          <w:noProof/>
          <w:snapToGrid w:val="0"/>
          <w:szCs w:val="20"/>
          <w:lang w:val="en-GB"/>
        </w:rPr>
      </w:pPr>
    </w:p>
    <w:p w:rsidR="00C9593D" w:rsidRPr="008B3E09" w:rsidRDefault="00C9593D" w:rsidP="00C9593D">
      <w:pPr>
        <w:widowControl w:val="0"/>
        <w:rPr>
          <w:b/>
          <w:noProof/>
          <w:snapToGrid w:val="0"/>
          <w:szCs w:val="20"/>
          <w:lang w:val="en-GB"/>
        </w:rPr>
      </w:pPr>
      <w:r w:rsidRPr="008B3E09">
        <w:rPr>
          <w:b/>
          <w:noProof/>
          <w:snapToGrid w:val="0"/>
          <w:szCs w:val="20"/>
          <w:lang w:val="en-GB"/>
        </w:rPr>
        <w:t>Special note:</w:t>
      </w:r>
    </w:p>
    <w:p w:rsidR="00C9593D" w:rsidRPr="008B3E09" w:rsidRDefault="00C9593D" w:rsidP="00C9593D">
      <w:pPr>
        <w:widowControl w:val="0"/>
        <w:rPr>
          <w:noProof/>
          <w:snapToGrid w:val="0"/>
          <w:szCs w:val="20"/>
          <w:lang w:val="en-GB"/>
        </w:rPr>
      </w:pPr>
      <w:r w:rsidRPr="008B3E09">
        <w:rPr>
          <w:noProof/>
          <w:snapToGrid w:val="0"/>
          <w:szCs w:val="20"/>
          <w:lang w:val="en-GB"/>
        </w:rPr>
        <w:t>This job description does not form part of the contract of employment, but indicates how that contract should be performed.  The job description may be subject to amendment in the light of experience and in consultation with the jobholder.</w:t>
      </w:r>
    </w:p>
    <w:p w:rsidR="00A474E1" w:rsidRPr="008B3E09" w:rsidRDefault="00A474E1" w:rsidP="00BC14F9">
      <w:pPr>
        <w:jc w:val="both"/>
        <w:rPr>
          <w:noProof/>
          <w:lang w:val="en-GB"/>
        </w:rPr>
      </w:pPr>
    </w:p>
    <w:p w:rsidR="00A474E1" w:rsidRPr="008B3E09" w:rsidRDefault="00B77A25" w:rsidP="00BC14F9">
      <w:pPr>
        <w:jc w:val="both"/>
        <w:rPr>
          <w:noProof/>
          <w:lang w:val="en-GB"/>
        </w:rPr>
      </w:pPr>
      <w:r w:rsidRPr="008B3E09">
        <w:rPr>
          <w:noProof/>
          <w:lang w:val="en-GB"/>
        </w:rPr>
        <w:t>Compiled:</w:t>
      </w:r>
      <w:r w:rsidRPr="008B3E09">
        <w:rPr>
          <w:noProof/>
          <w:lang w:val="en-GB"/>
        </w:rPr>
        <w:tab/>
      </w:r>
      <w:r w:rsidRPr="008B3E09">
        <w:rPr>
          <w:noProof/>
          <w:lang w:val="en-GB"/>
        </w:rPr>
        <w:tab/>
      </w:r>
      <w:r w:rsidRPr="008B3E09">
        <w:rPr>
          <w:noProof/>
          <w:lang w:val="en-GB"/>
        </w:rPr>
        <w:tab/>
      </w:r>
      <w:r w:rsidRPr="008B3E09">
        <w:rPr>
          <w:noProof/>
          <w:lang w:val="en-GB"/>
        </w:rPr>
        <w:tab/>
      </w:r>
      <w:r w:rsidR="00363A42" w:rsidRPr="008B3E09">
        <w:rPr>
          <w:noProof/>
          <w:lang w:val="en-GB"/>
        </w:rPr>
        <w:tab/>
      </w:r>
      <w:r w:rsidR="00FE70CE">
        <w:rPr>
          <w:noProof/>
          <w:lang w:val="en-GB"/>
        </w:rPr>
        <w:t>Senior Ecologist</w:t>
      </w:r>
      <w:r w:rsidR="00BC3C86" w:rsidRPr="008B3E09">
        <w:rPr>
          <w:noProof/>
          <w:lang w:val="en-GB"/>
        </w:rPr>
        <w:t xml:space="preserve"> </w:t>
      </w:r>
    </w:p>
    <w:p w:rsidR="00A474E1" w:rsidRDefault="00A474E1" w:rsidP="00BC14F9">
      <w:pPr>
        <w:jc w:val="both"/>
        <w:rPr>
          <w:noProof/>
          <w:lang w:val="en-GB"/>
        </w:rPr>
      </w:pPr>
      <w:r w:rsidRPr="008B3E09">
        <w:rPr>
          <w:noProof/>
          <w:lang w:val="en-GB"/>
        </w:rPr>
        <w:t>Date:</w:t>
      </w:r>
      <w:r w:rsidR="00CE6F3F" w:rsidRPr="008B3E09">
        <w:rPr>
          <w:noProof/>
          <w:lang w:val="en-GB"/>
        </w:rPr>
        <w:tab/>
      </w:r>
      <w:r w:rsidR="00CE6F3F" w:rsidRPr="008B3E09">
        <w:rPr>
          <w:noProof/>
          <w:lang w:val="en-GB"/>
        </w:rPr>
        <w:tab/>
      </w:r>
      <w:r w:rsidR="00CE6F3F" w:rsidRPr="008B3E09">
        <w:rPr>
          <w:noProof/>
          <w:lang w:val="en-GB"/>
        </w:rPr>
        <w:tab/>
      </w:r>
      <w:r w:rsidR="00CE6F3F" w:rsidRPr="008B3E09">
        <w:rPr>
          <w:noProof/>
          <w:lang w:val="en-GB"/>
        </w:rPr>
        <w:tab/>
      </w:r>
      <w:r w:rsidR="00CE6F3F" w:rsidRPr="008B3E09">
        <w:rPr>
          <w:noProof/>
          <w:lang w:val="en-GB"/>
        </w:rPr>
        <w:tab/>
      </w:r>
      <w:r w:rsidR="00CE6F3F" w:rsidRPr="008B3E09">
        <w:rPr>
          <w:noProof/>
          <w:lang w:val="en-GB"/>
        </w:rPr>
        <w:tab/>
      </w:r>
      <w:r w:rsidR="0047352A">
        <w:rPr>
          <w:noProof/>
          <w:lang w:val="en-GB"/>
        </w:rPr>
        <w:t>January 2021</w:t>
      </w:r>
    </w:p>
    <w:p w:rsidR="002F37D7" w:rsidRDefault="002F37D7" w:rsidP="00BC14F9">
      <w:pPr>
        <w:jc w:val="both"/>
        <w:rPr>
          <w:noProof/>
          <w:lang w:val="en-GB"/>
        </w:rPr>
      </w:pPr>
    </w:p>
    <w:p w:rsidR="002F37D7" w:rsidRDefault="002F37D7" w:rsidP="00BC14F9">
      <w:pPr>
        <w:jc w:val="both"/>
        <w:rPr>
          <w:noProof/>
          <w:lang w:val="en-GB"/>
        </w:rPr>
      </w:pPr>
    </w:p>
    <w:p w:rsidR="00747A23" w:rsidRDefault="00747A23" w:rsidP="00BC14F9">
      <w:pPr>
        <w:jc w:val="both"/>
        <w:rPr>
          <w:b/>
          <w:noProof/>
          <w:lang w:val="en-GB"/>
        </w:rPr>
      </w:pPr>
    </w:p>
    <w:p w:rsidR="00747A23" w:rsidRPr="008B3E09" w:rsidRDefault="00747A23" w:rsidP="00BC14F9">
      <w:pPr>
        <w:jc w:val="both"/>
        <w:rPr>
          <w:noProof/>
          <w:lang w:val="en-GB"/>
        </w:rPr>
      </w:pPr>
    </w:p>
    <w:p w:rsidR="00FE70CE" w:rsidRDefault="00FE70CE" w:rsidP="00BC14F9">
      <w:pPr>
        <w:pStyle w:val="Rules"/>
        <w:pBdr>
          <w:bottom w:val="none" w:sz="0" w:space="0" w:color="auto"/>
          <w:between w:val="none" w:sz="0" w:space="0" w:color="auto"/>
        </w:pBdr>
        <w:spacing w:before="0" w:after="0" w:line="240" w:lineRule="auto"/>
        <w:jc w:val="both"/>
        <w:rPr>
          <w:rFonts w:ascii="Helvetica 55 Roman" w:hAnsi="Helvetica 55 Roman"/>
          <w:b/>
          <w:noProof/>
          <w:sz w:val="24"/>
        </w:rPr>
        <w:sectPr w:rsidR="00FE70CE">
          <w:footerReference w:type="default" r:id="rId9"/>
          <w:pgSz w:w="12240" w:h="15840"/>
          <w:pgMar w:top="1440" w:right="1800" w:bottom="1440" w:left="1800" w:header="708" w:footer="708" w:gutter="0"/>
          <w:cols w:space="708"/>
          <w:docGrid w:linePitch="360"/>
        </w:sectPr>
      </w:pPr>
    </w:p>
    <w:p w:rsidR="00F56B02" w:rsidRDefault="002F37D7" w:rsidP="003457CB">
      <w:pPr>
        <w:pStyle w:val="Rules"/>
        <w:pBdr>
          <w:bottom w:val="none" w:sz="0" w:space="0" w:color="auto"/>
          <w:between w:val="none" w:sz="0" w:space="0" w:color="auto"/>
        </w:pBdr>
        <w:spacing w:before="0" w:after="0" w:line="240" w:lineRule="auto"/>
        <w:jc w:val="both"/>
        <w:rPr>
          <w:rFonts w:ascii="Helvetica 55 Roman" w:hAnsi="Helvetica 55 Roman" w:cs="Arial"/>
          <w:b/>
          <w:noProof/>
          <w:sz w:val="24"/>
        </w:rPr>
      </w:pPr>
      <w:r>
        <w:rPr>
          <w:rFonts w:ascii="Helvetica 55 Roman" w:hAnsi="Helvetica 55 Roman"/>
          <w:b/>
          <w:noProof/>
          <w:sz w:val="24"/>
        </w:rPr>
        <w:lastRenderedPageBreak/>
        <w:t>E</w:t>
      </w:r>
      <w:r w:rsidR="00E5044E" w:rsidRPr="008B3E09">
        <w:rPr>
          <w:rFonts w:ascii="Helvetica 55 Roman" w:hAnsi="Helvetica 55 Roman"/>
          <w:b/>
          <w:noProof/>
          <w:sz w:val="24"/>
        </w:rPr>
        <w:t>cologist</w:t>
      </w:r>
      <w:r w:rsidR="00E5044E" w:rsidRPr="008B3E09">
        <w:rPr>
          <w:rFonts w:ascii="Helvetica 55 Roman" w:hAnsi="Helvetica 55 Roman" w:cs="Arial"/>
          <w:b/>
          <w:noProof/>
          <w:sz w:val="24"/>
        </w:rPr>
        <w:t xml:space="preserve"> </w:t>
      </w:r>
      <w:r w:rsidR="00493E1C" w:rsidRPr="008B3E09">
        <w:rPr>
          <w:rFonts w:ascii="Helvetica 55 Roman" w:hAnsi="Helvetica 55 Roman" w:cs="Arial"/>
          <w:b/>
          <w:noProof/>
          <w:sz w:val="24"/>
        </w:rPr>
        <w:t>(</w:t>
      </w:r>
      <w:r w:rsidR="00BA1C5D" w:rsidRPr="008B3E09">
        <w:rPr>
          <w:rFonts w:ascii="Helvetica 55 Roman" w:hAnsi="Helvetica 55 Roman" w:cs="Arial"/>
          <w:b/>
          <w:noProof/>
          <w:sz w:val="24"/>
        </w:rPr>
        <w:t>SUS</w:t>
      </w:r>
      <w:r w:rsidR="00F56B02">
        <w:rPr>
          <w:rFonts w:ascii="Helvetica 55 Roman" w:hAnsi="Helvetica 55 Roman" w:cs="Arial"/>
          <w:b/>
          <w:noProof/>
          <w:sz w:val="24"/>
        </w:rPr>
        <w:t>3121</w:t>
      </w:r>
      <w:r w:rsidR="00493E1C" w:rsidRPr="008B3E09">
        <w:rPr>
          <w:rFonts w:ascii="Helvetica 55 Roman" w:hAnsi="Helvetica 55 Roman" w:cs="Arial"/>
          <w:b/>
          <w:noProof/>
          <w:sz w:val="24"/>
        </w:rPr>
        <w:t xml:space="preserve">) </w:t>
      </w:r>
    </w:p>
    <w:p w:rsidR="00E5044E" w:rsidRPr="008B3E09" w:rsidRDefault="00F56B02" w:rsidP="003457CB">
      <w:pPr>
        <w:pStyle w:val="Rules"/>
        <w:pBdr>
          <w:bottom w:val="none" w:sz="0" w:space="0" w:color="auto"/>
          <w:between w:val="none" w:sz="0" w:space="0" w:color="auto"/>
        </w:pBdr>
        <w:spacing w:before="0" w:after="0" w:line="240" w:lineRule="auto"/>
        <w:jc w:val="both"/>
        <w:rPr>
          <w:rFonts w:ascii="Helvetica 55 Roman" w:hAnsi="Helvetica 55 Roman" w:cs="Arial"/>
          <w:b/>
          <w:noProof/>
          <w:sz w:val="24"/>
        </w:rPr>
      </w:pPr>
      <w:r>
        <w:rPr>
          <w:rFonts w:ascii="Helvetica 55 Roman" w:hAnsi="Helvetica 55 Roman" w:cs="Arial"/>
          <w:b/>
          <w:noProof/>
          <w:sz w:val="24"/>
        </w:rPr>
        <w:t>Person S</w:t>
      </w:r>
      <w:r w:rsidR="00E5044E" w:rsidRPr="008B3E09">
        <w:rPr>
          <w:rFonts w:ascii="Helvetica 55 Roman" w:hAnsi="Helvetica 55 Roman" w:cs="Arial"/>
          <w:b/>
          <w:noProof/>
          <w:sz w:val="24"/>
        </w:rPr>
        <w:t>pecification</w:t>
      </w:r>
    </w:p>
    <w:p w:rsidR="00E5044E" w:rsidRPr="008B3E09" w:rsidRDefault="00E5044E" w:rsidP="00BC14F9">
      <w:pPr>
        <w:pStyle w:val="Rules"/>
        <w:pBdr>
          <w:bottom w:val="none" w:sz="0" w:space="0" w:color="auto"/>
          <w:between w:val="none" w:sz="0" w:space="0" w:color="auto"/>
        </w:pBdr>
        <w:spacing w:before="0" w:after="0" w:line="240" w:lineRule="auto"/>
        <w:jc w:val="both"/>
        <w:rPr>
          <w:rFonts w:ascii="Helvetica 55 Roman" w:hAnsi="Helvetica 55 Roman" w:cs="Arial"/>
          <w:b/>
          <w:noProof/>
          <w:sz w:val="24"/>
        </w:rPr>
      </w:pPr>
    </w:p>
    <w:tbl>
      <w:tblPr>
        <w:tblW w:w="0" w:type="auto"/>
        <w:tblBorders>
          <w:insideH w:val="single" w:sz="4" w:space="0" w:color="auto"/>
          <w:insideV w:val="single" w:sz="4" w:space="0" w:color="auto"/>
        </w:tblBorders>
        <w:tblCellMar>
          <w:top w:w="57" w:type="dxa"/>
          <w:bottom w:w="85" w:type="dxa"/>
        </w:tblCellMar>
        <w:tblLook w:val="01E0" w:firstRow="1" w:lastRow="1" w:firstColumn="1" w:lastColumn="1" w:noHBand="0" w:noVBand="0"/>
      </w:tblPr>
      <w:tblGrid>
        <w:gridCol w:w="2037"/>
        <w:gridCol w:w="6603"/>
      </w:tblGrid>
      <w:tr w:rsidR="00E5044E" w:rsidRPr="008B3E09" w:rsidTr="003457CB">
        <w:trPr>
          <w:trHeight w:val="235"/>
        </w:trPr>
        <w:tc>
          <w:tcPr>
            <w:tcW w:w="2050" w:type="dxa"/>
            <w:shd w:val="clear" w:color="auto" w:fill="auto"/>
          </w:tcPr>
          <w:p w:rsidR="00E5044E" w:rsidRPr="008B3E09" w:rsidRDefault="00E5044E" w:rsidP="00BC14F9">
            <w:pPr>
              <w:pStyle w:val="Rules"/>
              <w:pBdr>
                <w:bottom w:val="none" w:sz="0" w:space="0" w:color="auto"/>
                <w:between w:val="none" w:sz="0" w:space="0" w:color="auto"/>
              </w:pBdr>
              <w:spacing w:before="0" w:after="0" w:line="240" w:lineRule="auto"/>
              <w:jc w:val="both"/>
              <w:rPr>
                <w:rFonts w:ascii="Helvetica 55 Roman" w:hAnsi="Helvetica 55 Roman" w:cs="Arial"/>
                <w:b/>
                <w:noProof/>
                <w:sz w:val="24"/>
              </w:rPr>
            </w:pPr>
            <w:r w:rsidRPr="008B3E09">
              <w:rPr>
                <w:rFonts w:ascii="Helvetica 55 Roman" w:hAnsi="Helvetica 55 Roman" w:cs="Arial"/>
                <w:b/>
                <w:noProof/>
                <w:sz w:val="24"/>
              </w:rPr>
              <w:t>Criteria</w:t>
            </w:r>
          </w:p>
        </w:tc>
        <w:tc>
          <w:tcPr>
            <w:tcW w:w="6806" w:type="dxa"/>
            <w:shd w:val="clear" w:color="auto" w:fill="auto"/>
          </w:tcPr>
          <w:p w:rsidR="00E5044E" w:rsidRPr="008B3E09" w:rsidRDefault="00E5044E" w:rsidP="00BC14F9">
            <w:pPr>
              <w:pStyle w:val="Rules"/>
              <w:pBdr>
                <w:bottom w:val="none" w:sz="0" w:space="0" w:color="auto"/>
                <w:between w:val="none" w:sz="0" w:space="0" w:color="auto"/>
              </w:pBdr>
              <w:spacing w:before="0" w:after="0" w:line="240" w:lineRule="auto"/>
              <w:jc w:val="both"/>
              <w:rPr>
                <w:rFonts w:ascii="Helvetica 55 Roman" w:hAnsi="Helvetica 55 Roman" w:cs="Arial"/>
                <w:b/>
                <w:noProof/>
                <w:sz w:val="24"/>
              </w:rPr>
            </w:pPr>
            <w:r w:rsidRPr="008B3E09">
              <w:rPr>
                <w:rFonts w:ascii="Helvetica 55 Roman" w:hAnsi="Helvetica 55 Roman" w:cs="Arial"/>
                <w:b/>
                <w:noProof/>
                <w:sz w:val="24"/>
              </w:rPr>
              <w:t>Essential</w:t>
            </w:r>
          </w:p>
        </w:tc>
      </w:tr>
      <w:tr w:rsidR="00E5044E" w:rsidRPr="008B3E09" w:rsidTr="008B3E09">
        <w:trPr>
          <w:trHeight w:val="133"/>
        </w:trPr>
        <w:tc>
          <w:tcPr>
            <w:tcW w:w="2050" w:type="dxa"/>
            <w:shd w:val="clear" w:color="auto" w:fill="auto"/>
          </w:tcPr>
          <w:p w:rsidR="00E5044E" w:rsidRPr="008B3E09" w:rsidRDefault="00E5044E" w:rsidP="003042EF">
            <w:pPr>
              <w:pStyle w:val="NoSpacing"/>
              <w:rPr>
                <w:noProof/>
                <w:lang w:val="en-GB"/>
              </w:rPr>
            </w:pPr>
            <w:r w:rsidRPr="008B3E09">
              <w:rPr>
                <w:noProof/>
                <w:lang w:val="en-GB"/>
              </w:rPr>
              <w:t>Qualifications, education and training</w:t>
            </w:r>
          </w:p>
        </w:tc>
        <w:tc>
          <w:tcPr>
            <w:tcW w:w="6806" w:type="dxa"/>
            <w:shd w:val="clear" w:color="auto" w:fill="auto"/>
          </w:tcPr>
          <w:p w:rsidR="00E5044E" w:rsidRPr="008B3E09" w:rsidRDefault="00BA1C5D" w:rsidP="003042EF">
            <w:pPr>
              <w:pStyle w:val="NoSpacing"/>
              <w:rPr>
                <w:noProof/>
                <w:lang w:val="en-GB"/>
              </w:rPr>
            </w:pPr>
            <w:r w:rsidRPr="008B3E09">
              <w:rPr>
                <w:noProof/>
                <w:lang w:val="en-GB"/>
              </w:rPr>
              <w:t>Significant practical experience in relevant role/s</w:t>
            </w:r>
            <w:r w:rsidR="0042269F">
              <w:rPr>
                <w:noProof/>
                <w:lang w:val="en-GB"/>
              </w:rPr>
              <w:t>;</w:t>
            </w:r>
            <w:r w:rsidRPr="008B3E09">
              <w:rPr>
                <w:noProof/>
                <w:lang w:val="en-GB"/>
              </w:rPr>
              <w:t xml:space="preserve"> h</w:t>
            </w:r>
            <w:r w:rsidR="0021578C" w:rsidRPr="008B3E09">
              <w:rPr>
                <w:noProof/>
                <w:lang w:val="en-GB"/>
              </w:rPr>
              <w:t>igher level vocational qualification</w:t>
            </w:r>
            <w:r w:rsidRPr="008B3E09">
              <w:rPr>
                <w:noProof/>
                <w:lang w:val="en-GB"/>
              </w:rPr>
              <w:t xml:space="preserve"> or degree</w:t>
            </w:r>
            <w:r w:rsidR="0021578C" w:rsidRPr="008B3E09">
              <w:rPr>
                <w:noProof/>
                <w:lang w:val="en-GB"/>
              </w:rPr>
              <w:t xml:space="preserve"> in ecology</w:t>
            </w:r>
          </w:p>
          <w:p w:rsidR="00493E1C" w:rsidRPr="008B3E09" w:rsidRDefault="00493E1C" w:rsidP="003042EF">
            <w:pPr>
              <w:pStyle w:val="NoSpacing"/>
              <w:rPr>
                <w:noProof/>
                <w:lang w:val="en-GB"/>
              </w:rPr>
            </w:pPr>
          </w:p>
        </w:tc>
      </w:tr>
      <w:tr w:rsidR="00E5044E" w:rsidRPr="008B3E09" w:rsidTr="008B3E09">
        <w:tc>
          <w:tcPr>
            <w:tcW w:w="2050" w:type="dxa"/>
            <w:shd w:val="clear" w:color="auto" w:fill="auto"/>
          </w:tcPr>
          <w:p w:rsidR="00E5044E" w:rsidRPr="008B3E09" w:rsidRDefault="00E5044E" w:rsidP="003042EF">
            <w:pPr>
              <w:pStyle w:val="NoSpacing"/>
              <w:rPr>
                <w:noProof/>
                <w:lang w:val="en-GB"/>
              </w:rPr>
            </w:pPr>
            <w:r w:rsidRPr="008B3E09">
              <w:rPr>
                <w:noProof/>
                <w:lang w:val="en-GB"/>
              </w:rPr>
              <w:t>Experience</w:t>
            </w:r>
          </w:p>
        </w:tc>
        <w:tc>
          <w:tcPr>
            <w:tcW w:w="6806" w:type="dxa"/>
            <w:shd w:val="clear" w:color="auto" w:fill="auto"/>
          </w:tcPr>
          <w:p w:rsidR="00E5044E" w:rsidRPr="008B3E09" w:rsidRDefault="00E5044E" w:rsidP="003042EF">
            <w:pPr>
              <w:pStyle w:val="NoSpacing"/>
              <w:rPr>
                <w:noProof/>
                <w:lang w:val="en-GB"/>
              </w:rPr>
            </w:pPr>
            <w:r w:rsidRPr="008B3E09">
              <w:rPr>
                <w:noProof/>
                <w:lang w:val="en-GB"/>
              </w:rPr>
              <w:t xml:space="preserve">Experience of ecology of </w:t>
            </w:r>
            <w:r w:rsidR="0042269F">
              <w:rPr>
                <w:noProof/>
                <w:lang w:val="en-GB"/>
              </w:rPr>
              <w:t xml:space="preserve">both urban and </w:t>
            </w:r>
            <w:r w:rsidRPr="008B3E09">
              <w:rPr>
                <w:noProof/>
                <w:lang w:val="en-GB"/>
              </w:rPr>
              <w:t>rural green spaces</w:t>
            </w:r>
          </w:p>
          <w:p w:rsidR="002F37D7" w:rsidRPr="008B3E09" w:rsidRDefault="0021578C" w:rsidP="008B3E09">
            <w:pPr>
              <w:pStyle w:val="NoSpacing"/>
              <w:rPr>
                <w:noProof/>
                <w:lang w:val="en-GB"/>
              </w:rPr>
            </w:pPr>
            <w:r w:rsidRPr="008B3E09">
              <w:rPr>
                <w:noProof/>
                <w:lang w:val="en-GB"/>
              </w:rPr>
              <w:t>Experience of partnership working, for example, with local authorities and third sector organisations such as nature conservation bodies</w:t>
            </w:r>
            <w:r w:rsidR="00112DD7">
              <w:rPr>
                <w:noProof/>
                <w:lang w:val="en-GB"/>
              </w:rPr>
              <w:t xml:space="preserve"> or external consultants</w:t>
            </w:r>
          </w:p>
        </w:tc>
      </w:tr>
      <w:tr w:rsidR="00E5044E" w:rsidRPr="008B3E09" w:rsidTr="008B3E09">
        <w:tc>
          <w:tcPr>
            <w:tcW w:w="2050" w:type="dxa"/>
            <w:shd w:val="clear" w:color="auto" w:fill="auto"/>
          </w:tcPr>
          <w:p w:rsidR="00E5044E" w:rsidRPr="008B3E09" w:rsidRDefault="00E5044E" w:rsidP="003042EF">
            <w:pPr>
              <w:pStyle w:val="NoSpacing"/>
              <w:rPr>
                <w:noProof/>
                <w:lang w:val="en-GB"/>
              </w:rPr>
            </w:pPr>
            <w:r w:rsidRPr="008B3E09">
              <w:rPr>
                <w:noProof/>
                <w:lang w:val="en-GB"/>
              </w:rPr>
              <w:t>Skills and abilities</w:t>
            </w:r>
          </w:p>
        </w:tc>
        <w:tc>
          <w:tcPr>
            <w:tcW w:w="6806" w:type="dxa"/>
            <w:shd w:val="clear" w:color="auto" w:fill="auto"/>
          </w:tcPr>
          <w:p w:rsidR="0021578C" w:rsidRPr="008B3E09" w:rsidRDefault="0021578C" w:rsidP="003042EF">
            <w:pPr>
              <w:pStyle w:val="NoSpacing"/>
              <w:rPr>
                <w:noProof/>
                <w:lang w:val="en-GB"/>
              </w:rPr>
            </w:pPr>
            <w:r w:rsidRPr="008B3E09">
              <w:rPr>
                <w:noProof/>
                <w:lang w:val="en-GB"/>
              </w:rPr>
              <w:t>Demonstrable skills in field surveying and assessing habitat suitability for protected and notable species</w:t>
            </w:r>
          </w:p>
          <w:p w:rsidR="0021578C" w:rsidRPr="008B3E09" w:rsidRDefault="0021578C" w:rsidP="003042EF">
            <w:pPr>
              <w:pStyle w:val="NoSpacing"/>
              <w:rPr>
                <w:noProof/>
                <w:lang w:val="en-GB"/>
              </w:rPr>
            </w:pPr>
            <w:r w:rsidRPr="008B3E09">
              <w:rPr>
                <w:noProof/>
                <w:lang w:val="en-GB"/>
              </w:rPr>
              <w:t>Demonstrable skills in ecological report writing</w:t>
            </w:r>
            <w:r w:rsidR="00112DD7">
              <w:rPr>
                <w:noProof/>
                <w:lang w:val="en-GB"/>
              </w:rPr>
              <w:t xml:space="preserve"> including reviewing and interpreting third party reports</w:t>
            </w:r>
          </w:p>
          <w:p w:rsidR="0021578C" w:rsidRPr="008B3E09" w:rsidRDefault="0021578C" w:rsidP="003042EF">
            <w:pPr>
              <w:pStyle w:val="NoSpacing"/>
              <w:rPr>
                <w:noProof/>
                <w:lang w:val="en-GB"/>
              </w:rPr>
            </w:pPr>
            <w:r w:rsidRPr="008B3E09">
              <w:rPr>
                <w:noProof/>
                <w:lang w:val="en-GB"/>
              </w:rPr>
              <w:t>Excellent written and verbal communications skills and an ability to communicate effectively to a range of different audiences</w:t>
            </w:r>
          </w:p>
          <w:p w:rsidR="0021578C" w:rsidRPr="008B3E09" w:rsidRDefault="0021578C" w:rsidP="003042EF">
            <w:pPr>
              <w:pStyle w:val="NoSpacing"/>
              <w:rPr>
                <w:noProof/>
                <w:lang w:val="en-GB"/>
              </w:rPr>
            </w:pPr>
            <w:r w:rsidRPr="008B3E09">
              <w:rPr>
                <w:noProof/>
                <w:lang w:val="en-GB"/>
              </w:rPr>
              <w:t>Excellent organisation skills with the ability to plan and prioritise workload and work independently</w:t>
            </w:r>
          </w:p>
          <w:p w:rsidR="00E5044E" w:rsidRPr="008B3E09" w:rsidRDefault="00E5044E" w:rsidP="003042EF">
            <w:pPr>
              <w:pStyle w:val="NoSpacing"/>
              <w:rPr>
                <w:noProof/>
                <w:lang w:val="en-GB"/>
              </w:rPr>
            </w:pPr>
            <w:r w:rsidRPr="008B3E09">
              <w:rPr>
                <w:noProof/>
                <w:lang w:val="en-GB"/>
              </w:rPr>
              <w:t>IT literate</w:t>
            </w:r>
            <w:r w:rsidR="003457CB">
              <w:rPr>
                <w:noProof/>
                <w:lang w:val="en-GB"/>
              </w:rPr>
              <w:t>, g</w:t>
            </w:r>
            <w:r w:rsidRPr="008B3E09">
              <w:rPr>
                <w:noProof/>
                <w:lang w:val="en-GB"/>
              </w:rPr>
              <w:t>ood presentation skills</w:t>
            </w:r>
          </w:p>
          <w:p w:rsidR="00493E1C" w:rsidRPr="008B3E09" w:rsidRDefault="0021578C" w:rsidP="008B3E09">
            <w:pPr>
              <w:pStyle w:val="NoSpacing"/>
              <w:rPr>
                <w:noProof/>
                <w:lang w:val="en-GB"/>
              </w:rPr>
            </w:pPr>
            <w:r w:rsidRPr="008B3E09">
              <w:rPr>
                <w:noProof/>
                <w:lang w:val="en-GB"/>
              </w:rPr>
              <w:t>Influencing skills and ability to quickly develop productive working relationships</w:t>
            </w:r>
          </w:p>
        </w:tc>
      </w:tr>
      <w:tr w:rsidR="0021578C" w:rsidRPr="008B3E09" w:rsidTr="008B3E09">
        <w:tc>
          <w:tcPr>
            <w:tcW w:w="2050" w:type="dxa"/>
            <w:shd w:val="clear" w:color="auto" w:fill="auto"/>
          </w:tcPr>
          <w:p w:rsidR="0021578C" w:rsidRPr="008B3E09" w:rsidRDefault="0021578C" w:rsidP="003042EF">
            <w:pPr>
              <w:pStyle w:val="NoSpacing"/>
              <w:rPr>
                <w:noProof/>
                <w:lang w:val="en-GB"/>
              </w:rPr>
            </w:pPr>
            <w:r w:rsidRPr="008B3E09">
              <w:rPr>
                <w:noProof/>
                <w:lang w:val="en-GB"/>
              </w:rPr>
              <w:t>Knowledge</w:t>
            </w:r>
          </w:p>
        </w:tc>
        <w:tc>
          <w:tcPr>
            <w:tcW w:w="6806" w:type="dxa"/>
            <w:shd w:val="clear" w:color="auto" w:fill="auto"/>
          </w:tcPr>
          <w:p w:rsidR="0021578C" w:rsidRPr="008B3E09" w:rsidRDefault="0021578C" w:rsidP="003042EF">
            <w:pPr>
              <w:pStyle w:val="NoSpacing"/>
              <w:rPr>
                <w:noProof/>
                <w:lang w:val="en-GB"/>
              </w:rPr>
            </w:pPr>
            <w:r w:rsidRPr="008B3E09">
              <w:rPr>
                <w:noProof/>
                <w:lang w:val="en-GB"/>
              </w:rPr>
              <w:t>Knowledge of survey methodologies for a range of flora and fauna</w:t>
            </w:r>
            <w:r w:rsidR="00112DD7">
              <w:rPr>
                <w:noProof/>
                <w:lang w:val="en-GB"/>
              </w:rPr>
              <w:t xml:space="preserve"> including protected species</w:t>
            </w:r>
          </w:p>
          <w:p w:rsidR="0021578C" w:rsidRPr="008B3E09" w:rsidRDefault="0021578C" w:rsidP="003042EF">
            <w:pPr>
              <w:pStyle w:val="NoSpacing"/>
              <w:rPr>
                <w:noProof/>
                <w:lang w:val="en-GB"/>
              </w:rPr>
            </w:pPr>
            <w:r w:rsidRPr="008B3E09">
              <w:rPr>
                <w:noProof/>
                <w:lang w:val="en-GB"/>
              </w:rPr>
              <w:t>Knowledge of land management practices and managing a range of habitats for biodiversity</w:t>
            </w:r>
          </w:p>
          <w:p w:rsidR="00493E1C" w:rsidRPr="008B3E09" w:rsidRDefault="0021578C" w:rsidP="008B3E09">
            <w:pPr>
              <w:pStyle w:val="NoSpacing"/>
              <w:rPr>
                <w:noProof/>
                <w:lang w:val="en-GB"/>
              </w:rPr>
            </w:pPr>
            <w:r w:rsidRPr="008B3E09">
              <w:rPr>
                <w:noProof/>
                <w:lang w:val="en-GB"/>
              </w:rPr>
              <w:t>Familiarity with nature conservation groups and initiatives</w:t>
            </w:r>
          </w:p>
        </w:tc>
      </w:tr>
      <w:tr w:rsidR="00E5044E" w:rsidRPr="008B3E09" w:rsidTr="008B3E09">
        <w:tc>
          <w:tcPr>
            <w:tcW w:w="2050" w:type="dxa"/>
            <w:tcBorders>
              <w:top w:val="single" w:sz="4" w:space="0" w:color="auto"/>
              <w:bottom w:val="single" w:sz="4" w:space="0" w:color="auto"/>
            </w:tcBorders>
            <w:shd w:val="clear" w:color="auto" w:fill="auto"/>
          </w:tcPr>
          <w:p w:rsidR="00E5044E" w:rsidRPr="008B3E09" w:rsidRDefault="00E5044E" w:rsidP="003042EF">
            <w:pPr>
              <w:pStyle w:val="NoSpacing"/>
              <w:rPr>
                <w:noProof/>
                <w:lang w:val="en-GB"/>
              </w:rPr>
            </w:pPr>
            <w:r w:rsidRPr="008B3E09">
              <w:rPr>
                <w:noProof/>
                <w:lang w:val="en-GB"/>
              </w:rPr>
              <w:t>Other</w:t>
            </w:r>
          </w:p>
        </w:tc>
        <w:tc>
          <w:tcPr>
            <w:tcW w:w="6806" w:type="dxa"/>
            <w:tcBorders>
              <w:top w:val="single" w:sz="4" w:space="0" w:color="auto"/>
              <w:bottom w:val="single" w:sz="4" w:space="0" w:color="auto"/>
            </w:tcBorders>
            <w:shd w:val="clear" w:color="auto" w:fill="auto"/>
          </w:tcPr>
          <w:p w:rsidR="00493E1C" w:rsidRPr="008B3E09" w:rsidRDefault="0088391C" w:rsidP="00112DD7">
            <w:pPr>
              <w:pStyle w:val="NoSpacing"/>
              <w:rPr>
                <w:noProof/>
                <w:lang w:val="en-GB"/>
              </w:rPr>
            </w:pPr>
            <w:r w:rsidRPr="008B3E09">
              <w:rPr>
                <w:noProof/>
                <w:lang w:val="en-GB"/>
              </w:rPr>
              <w:t xml:space="preserve">Committed to </w:t>
            </w:r>
            <w:r w:rsidR="0062328A" w:rsidRPr="008B3E09">
              <w:rPr>
                <w:noProof/>
                <w:lang w:val="en-GB"/>
              </w:rPr>
              <w:t>Sustrans’ vision</w:t>
            </w:r>
          </w:p>
        </w:tc>
      </w:tr>
      <w:tr w:rsidR="00E5044E" w:rsidRPr="008B3E09" w:rsidTr="008B3E09">
        <w:tc>
          <w:tcPr>
            <w:tcW w:w="2050" w:type="dxa"/>
            <w:shd w:val="clear" w:color="auto" w:fill="auto"/>
          </w:tcPr>
          <w:p w:rsidR="00E5044E" w:rsidRPr="008B3E09" w:rsidRDefault="00E5044E" w:rsidP="003042EF">
            <w:pPr>
              <w:pStyle w:val="NoSpacing"/>
              <w:rPr>
                <w:b/>
                <w:noProof/>
                <w:lang w:val="en-GB"/>
              </w:rPr>
            </w:pPr>
            <w:r w:rsidRPr="008B3E09">
              <w:rPr>
                <w:b/>
                <w:noProof/>
                <w:lang w:val="en-GB"/>
              </w:rPr>
              <w:t>Criteria</w:t>
            </w:r>
          </w:p>
        </w:tc>
        <w:tc>
          <w:tcPr>
            <w:tcW w:w="6806" w:type="dxa"/>
            <w:shd w:val="clear" w:color="auto" w:fill="auto"/>
          </w:tcPr>
          <w:p w:rsidR="00E5044E" w:rsidRPr="008B3E09" w:rsidRDefault="00E5044E" w:rsidP="003042EF">
            <w:pPr>
              <w:pStyle w:val="NoSpacing"/>
              <w:rPr>
                <w:b/>
                <w:noProof/>
                <w:lang w:val="en-GB"/>
              </w:rPr>
            </w:pPr>
            <w:r w:rsidRPr="008B3E09">
              <w:rPr>
                <w:b/>
                <w:noProof/>
                <w:lang w:val="en-GB"/>
              </w:rPr>
              <w:t>Desirable</w:t>
            </w:r>
          </w:p>
        </w:tc>
      </w:tr>
      <w:tr w:rsidR="00E5044E" w:rsidRPr="008B3E09" w:rsidTr="008B3E09">
        <w:tc>
          <w:tcPr>
            <w:tcW w:w="2050" w:type="dxa"/>
            <w:shd w:val="clear" w:color="auto" w:fill="auto"/>
          </w:tcPr>
          <w:p w:rsidR="00E5044E" w:rsidRPr="008B3E09" w:rsidRDefault="00E5044E" w:rsidP="003042EF">
            <w:pPr>
              <w:pStyle w:val="NoSpacing"/>
              <w:rPr>
                <w:noProof/>
                <w:lang w:val="en-GB"/>
              </w:rPr>
            </w:pPr>
            <w:r w:rsidRPr="008B3E09">
              <w:rPr>
                <w:noProof/>
                <w:lang w:val="en-GB"/>
              </w:rPr>
              <w:t>Qualifications, education and training</w:t>
            </w:r>
          </w:p>
        </w:tc>
        <w:tc>
          <w:tcPr>
            <w:tcW w:w="6806" w:type="dxa"/>
            <w:shd w:val="clear" w:color="auto" w:fill="auto"/>
          </w:tcPr>
          <w:p w:rsidR="00E5044E" w:rsidRPr="008B3E09" w:rsidRDefault="00E5044E" w:rsidP="003457CB">
            <w:pPr>
              <w:pStyle w:val="NoSpacing"/>
              <w:rPr>
                <w:noProof/>
                <w:lang w:val="en-GB"/>
              </w:rPr>
            </w:pPr>
            <w:r w:rsidRPr="008B3E09">
              <w:rPr>
                <w:noProof/>
                <w:lang w:val="en-GB"/>
              </w:rPr>
              <w:t>Post</w:t>
            </w:r>
            <w:r w:rsidR="003457CB">
              <w:rPr>
                <w:noProof/>
                <w:lang w:val="en-GB"/>
              </w:rPr>
              <w:t>-</w:t>
            </w:r>
            <w:r w:rsidRPr="008B3E09">
              <w:rPr>
                <w:noProof/>
                <w:lang w:val="en-GB"/>
              </w:rPr>
              <w:t>graduate qualification in Ecology</w:t>
            </w:r>
          </w:p>
        </w:tc>
      </w:tr>
      <w:tr w:rsidR="00E5044E" w:rsidRPr="008B3E09" w:rsidTr="008B3E09">
        <w:tc>
          <w:tcPr>
            <w:tcW w:w="2050" w:type="dxa"/>
            <w:tcBorders>
              <w:bottom w:val="single" w:sz="4" w:space="0" w:color="auto"/>
            </w:tcBorders>
            <w:shd w:val="clear" w:color="auto" w:fill="auto"/>
          </w:tcPr>
          <w:p w:rsidR="00E5044E" w:rsidRPr="008B3E09" w:rsidRDefault="00E5044E" w:rsidP="003042EF">
            <w:pPr>
              <w:pStyle w:val="NoSpacing"/>
              <w:rPr>
                <w:noProof/>
                <w:lang w:val="en-GB"/>
              </w:rPr>
            </w:pPr>
            <w:r w:rsidRPr="008B3E09">
              <w:rPr>
                <w:noProof/>
                <w:lang w:val="en-GB"/>
              </w:rPr>
              <w:t>Knowledge</w:t>
            </w:r>
          </w:p>
        </w:tc>
        <w:tc>
          <w:tcPr>
            <w:tcW w:w="6806" w:type="dxa"/>
            <w:tcBorders>
              <w:bottom w:val="single" w:sz="4" w:space="0" w:color="auto"/>
            </w:tcBorders>
            <w:shd w:val="clear" w:color="auto" w:fill="auto"/>
          </w:tcPr>
          <w:p w:rsidR="00493E1C" w:rsidRPr="008B3E09" w:rsidRDefault="00E5044E" w:rsidP="00471965">
            <w:pPr>
              <w:pStyle w:val="NoSpacing"/>
              <w:rPr>
                <w:noProof/>
                <w:lang w:val="en-GB"/>
              </w:rPr>
            </w:pPr>
            <w:r w:rsidRPr="008B3E09">
              <w:rPr>
                <w:noProof/>
                <w:lang w:val="en-GB"/>
              </w:rPr>
              <w:t>Knowledge of Environmental Impact Assessment</w:t>
            </w:r>
            <w:r w:rsidR="003F679C">
              <w:rPr>
                <w:noProof/>
                <w:lang w:val="en-GB"/>
              </w:rPr>
              <w:t xml:space="preserve"> (EIA) and Ecological Impact Assessment (E</w:t>
            </w:r>
            <w:r w:rsidR="00471965">
              <w:rPr>
                <w:noProof/>
                <w:lang w:val="en-GB"/>
              </w:rPr>
              <w:t>cI</w:t>
            </w:r>
            <w:r w:rsidR="003F679C">
              <w:rPr>
                <w:noProof/>
                <w:lang w:val="en-GB"/>
              </w:rPr>
              <w:t>A)</w:t>
            </w:r>
          </w:p>
        </w:tc>
      </w:tr>
      <w:tr w:rsidR="00E5044E" w:rsidRPr="008B3E09" w:rsidTr="008B3E09">
        <w:trPr>
          <w:trHeight w:val="842"/>
        </w:trPr>
        <w:tc>
          <w:tcPr>
            <w:tcW w:w="2050" w:type="dxa"/>
            <w:tcBorders>
              <w:top w:val="single" w:sz="4" w:space="0" w:color="auto"/>
              <w:bottom w:val="single" w:sz="4" w:space="0" w:color="auto"/>
            </w:tcBorders>
            <w:shd w:val="clear" w:color="auto" w:fill="auto"/>
          </w:tcPr>
          <w:p w:rsidR="00E5044E" w:rsidRPr="008B3E09" w:rsidRDefault="00E5044E" w:rsidP="003042EF">
            <w:pPr>
              <w:pStyle w:val="NoSpacing"/>
              <w:rPr>
                <w:noProof/>
                <w:lang w:val="en-GB"/>
              </w:rPr>
            </w:pPr>
            <w:r w:rsidRPr="008B3E09">
              <w:rPr>
                <w:noProof/>
                <w:lang w:val="en-GB"/>
              </w:rPr>
              <w:t>Other</w:t>
            </w:r>
          </w:p>
        </w:tc>
        <w:tc>
          <w:tcPr>
            <w:tcW w:w="6806" w:type="dxa"/>
            <w:tcBorders>
              <w:top w:val="single" w:sz="4" w:space="0" w:color="auto"/>
              <w:bottom w:val="single" w:sz="4" w:space="0" w:color="auto"/>
            </w:tcBorders>
            <w:shd w:val="clear" w:color="auto" w:fill="auto"/>
          </w:tcPr>
          <w:p w:rsidR="00E5044E" w:rsidRPr="008B3E09" w:rsidRDefault="00E5044E" w:rsidP="003042EF">
            <w:pPr>
              <w:pStyle w:val="NoSpacing"/>
              <w:rPr>
                <w:noProof/>
                <w:lang w:val="en-GB"/>
              </w:rPr>
            </w:pPr>
            <w:r w:rsidRPr="008B3E09">
              <w:rPr>
                <w:noProof/>
                <w:lang w:val="en-GB"/>
              </w:rPr>
              <w:t xml:space="preserve">Member of </w:t>
            </w:r>
            <w:r w:rsidR="00112DD7">
              <w:rPr>
                <w:noProof/>
                <w:lang w:val="en-GB"/>
              </w:rPr>
              <w:t>C</w:t>
            </w:r>
            <w:r w:rsidRPr="008B3E09">
              <w:rPr>
                <w:noProof/>
                <w:lang w:val="en-GB"/>
              </w:rPr>
              <w:t>IEEM or an alternative professional body</w:t>
            </w:r>
          </w:p>
          <w:p w:rsidR="00493E1C" w:rsidRDefault="00E5044E" w:rsidP="008B3E09">
            <w:pPr>
              <w:pStyle w:val="NoSpacing"/>
              <w:rPr>
                <w:noProof/>
                <w:lang w:val="en-GB"/>
              </w:rPr>
            </w:pPr>
            <w:r w:rsidRPr="008B3E09">
              <w:rPr>
                <w:noProof/>
                <w:lang w:val="en-GB"/>
              </w:rPr>
              <w:t xml:space="preserve">Possession of at least one protected species </w:t>
            </w:r>
            <w:r w:rsidR="00112DD7" w:rsidRPr="008B3E09">
              <w:rPr>
                <w:noProof/>
                <w:lang w:val="en-GB"/>
              </w:rPr>
              <w:t>licen</w:t>
            </w:r>
            <w:r w:rsidR="00112DD7">
              <w:rPr>
                <w:noProof/>
                <w:lang w:val="en-GB"/>
              </w:rPr>
              <w:t>c</w:t>
            </w:r>
            <w:r w:rsidR="00112DD7" w:rsidRPr="008B3E09">
              <w:rPr>
                <w:noProof/>
                <w:lang w:val="en-GB"/>
              </w:rPr>
              <w:t xml:space="preserve">e </w:t>
            </w:r>
            <w:r w:rsidRPr="008B3E09">
              <w:rPr>
                <w:noProof/>
                <w:lang w:val="en-GB"/>
              </w:rPr>
              <w:t>an</w:t>
            </w:r>
            <w:r w:rsidR="003F679C">
              <w:rPr>
                <w:noProof/>
                <w:lang w:val="en-GB"/>
              </w:rPr>
              <w:t>d be working towards another</w:t>
            </w:r>
          </w:p>
          <w:p w:rsidR="0042269F" w:rsidRPr="008B3E09" w:rsidRDefault="0042269F" w:rsidP="00112DD7">
            <w:pPr>
              <w:pStyle w:val="NoSpacing"/>
              <w:rPr>
                <w:noProof/>
                <w:lang w:val="en-GB"/>
              </w:rPr>
            </w:pPr>
            <w:r w:rsidRPr="008B3E09">
              <w:rPr>
                <w:noProof/>
                <w:lang w:val="en-GB"/>
              </w:rPr>
              <w:t>Experie</w:t>
            </w:r>
            <w:r w:rsidR="003F679C">
              <w:rPr>
                <w:noProof/>
                <w:lang w:val="en-GB"/>
              </w:rPr>
              <w:t xml:space="preserve">nce of working with volunteers </w:t>
            </w:r>
            <w:r w:rsidRPr="008B3E09">
              <w:rPr>
                <w:noProof/>
                <w:lang w:val="en-GB"/>
              </w:rPr>
              <w:t>and of overseeing volunteer projects</w:t>
            </w:r>
          </w:p>
        </w:tc>
      </w:tr>
    </w:tbl>
    <w:p w:rsidR="00DB6CFA" w:rsidRPr="008B3E09" w:rsidRDefault="00DB6CFA" w:rsidP="003457CB">
      <w:pPr>
        <w:jc w:val="both"/>
        <w:rPr>
          <w:rFonts w:cs="Arial"/>
          <w:noProof/>
          <w:lang w:val="en-GB"/>
        </w:rPr>
      </w:pPr>
    </w:p>
    <w:sectPr w:rsidR="00DB6CFA" w:rsidRPr="008B3E09" w:rsidSect="003457CB">
      <w:pgSz w:w="12240" w:h="15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1D" w:rsidRDefault="00705B1D" w:rsidP="00A25888">
      <w:r>
        <w:separator/>
      </w:r>
    </w:p>
  </w:endnote>
  <w:endnote w:type="continuationSeparator" w:id="0">
    <w:p w:rsidR="00705B1D" w:rsidRDefault="00705B1D" w:rsidP="00A2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panose1 w:val="020B0500000000000000"/>
    <w:charset w:val="00"/>
    <w:family w:val="swiss"/>
    <w:pitch w:val="variable"/>
    <w:sig w:usb0="8000002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MWTypeLight">
    <w:altName w:val="Arial"/>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FA" w:rsidRPr="008D40FA" w:rsidRDefault="00BA1C5D" w:rsidP="008D40FA">
    <w:pPr>
      <w:rPr>
        <w:rFonts w:ascii="Calibri" w:hAnsi="Calibri"/>
        <w:sz w:val="22"/>
        <w:szCs w:val="22"/>
        <w:lang w:val="en-GB"/>
      </w:rPr>
    </w:pPr>
    <w:proofErr w:type="gramStart"/>
    <w:r>
      <w:t>v</w:t>
    </w:r>
    <w:r w:rsidR="003F679C">
      <w:t>00</w:t>
    </w:r>
    <w:r w:rsidR="00471965">
      <w:t>3</w:t>
    </w:r>
    <w:proofErr w:type="gramEnd"/>
    <w:r w:rsidR="008D40FA">
      <w:t xml:space="preserve"> </w:t>
    </w:r>
    <w:r w:rsidR="00F2614B">
      <w:tab/>
    </w:r>
    <w:r w:rsidR="00F2614B">
      <w:tab/>
    </w:r>
    <w:r w:rsidR="00F2614B">
      <w:tab/>
    </w:r>
    <w:r w:rsidR="00F2614B">
      <w:tab/>
    </w:r>
    <w:r w:rsidR="00F2614B">
      <w:tab/>
    </w:r>
    <w:r w:rsidR="00F2614B">
      <w:tab/>
    </w:r>
    <w:r w:rsidR="00F2614B">
      <w:tab/>
    </w:r>
    <w:r w:rsidR="00F2614B">
      <w:tab/>
    </w:r>
    <w:r w:rsidR="00471965">
      <w:t>29 January 2021</w:t>
    </w:r>
  </w:p>
  <w:p w:rsidR="00A25888" w:rsidRDefault="00A25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1D" w:rsidRDefault="00705B1D" w:rsidP="00A25888">
      <w:r>
        <w:separator/>
      </w:r>
    </w:p>
  </w:footnote>
  <w:footnote w:type="continuationSeparator" w:id="0">
    <w:p w:rsidR="00705B1D" w:rsidRDefault="00705B1D" w:rsidP="00A25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D9F"/>
    <w:multiLevelType w:val="multilevel"/>
    <w:tmpl w:val="24D0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13096"/>
    <w:multiLevelType w:val="hybridMultilevel"/>
    <w:tmpl w:val="4ADA1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64DD8"/>
    <w:multiLevelType w:val="multilevel"/>
    <w:tmpl w:val="2C0A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87908"/>
    <w:multiLevelType w:val="hybridMultilevel"/>
    <w:tmpl w:val="1E202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B262DE"/>
    <w:multiLevelType w:val="hybridMultilevel"/>
    <w:tmpl w:val="4F4C7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7C28F5"/>
    <w:multiLevelType w:val="hybridMultilevel"/>
    <w:tmpl w:val="0DB64D1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153281A"/>
    <w:multiLevelType w:val="hybridMultilevel"/>
    <w:tmpl w:val="EA020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3653F9"/>
    <w:multiLevelType w:val="hybridMultilevel"/>
    <w:tmpl w:val="30F822BC"/>
    <w:lvl w:ilvl="0" w:tplc="7B20FC9A">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33C81"/>
    <w:multiLevelType w:val="hybridMultilevel"/>
    <w:tmpl w:val="E84A1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3138B"/>
    <w:multiLevelType w:val="hybridMultilevel"/>
    <w:tmpl w:val="BC1E62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F73D3E"/>
    <w:multiLevelType w:val="hybridMultilevel"/>
    <w:tmpl w:val="4544BAE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174F6D"/>
    <w:multiLevelType w:val="hybridMultilevel"/>
    <w:tmpl w:val="76F03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F642F3D"/>
    <w:multiLevelType w:val="hybridMultilevel"/>
    <w:tmpl w:val="DA8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21FAA"/>
    <w:multiLevelType w:val="hybridMultilevel"/>
    <w:tmpl w:val="79AEA8DA"/>
    <w:lvl w:ilvl="0" w:tplc="5DDAD09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B040ECC"/>
    <w:multiLevelType w:val="hybridMultilevel"/>
    <w:tmpl w:val="A93CD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2688E"/>
    <w:multiLevelType w:val="hybridMultilevel"/>
    <w:tmpl w:val="B3D6C09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4F46EBF"/>
    <w:multiLevelType w:val="hybridMultilevel"/>
    <w:tmpl w:val="ECA884E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F04322"/>
    <w:multiLevelType w:val="hybridMultilevel"/>
    <w:tmpl w:val="37E823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0E39CE"/>
    <w:multiLevelType w:val="hybridMultilevel"/>
    <w:tmpl w:val="B544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CB27F2"/>
    <w:multiLevelType w:val="hybridMultilevel"/>
    <w:tmpl w:val="356E3CA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0F571A1"/>
    <w:multiLevelType w:val="hybridMultilevel"/>
    <w:tmpl w:val="8078E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4321E1"/>
    <w:multiLevelType w:val="hybridMultilevel"/>
    <w:tmpl w:val="FEB88D8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2" w15:restartNumberingAfterBreak="0">
    <w:nsid w:val="693F6312"/>
    <w:multiLevelType w:val="hybridMultilevel"/>
    <w:tmpl w:val="E976EBA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AA167DF"/>
    <w:multiLevelType w:val="hybridMultilevel"/>
    <w:tmpl w:val="3ACC01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DD37A4D"/>
    <w:multiLevelType w:val="hybridMultilevel"/>
    <w:tmpl w:val="7CD8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D8367C"/>
    <w:multiLevelType w:val="hybridMultilevel"/>
    <w:tmpl w:val="5F1AD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13699B"/>
    <w:multiLevelType w:val="multilevel"/>
    <w:tmpl w:val="5628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3"/>
  </w:num>
  <w:num w:numId="4">
    <w:abstractNumId w:val="25"/>
  </w:num>
  <w:num w:numId="5">
    <w:abstractNumId w:val="23"/>
  </w:num>
  <w:num w:numId="6">
    <w:abstractNumId w:val="15"/>
  </w:num>
  <w:num w:numId="7">
    <w:abstractNumId w:val="14"/>
  </w:num>
  <w:num w:numId="8">
    <w:abstractNumId w:val="26"/>
  </w:num>
  <w:num w:numId="9">
    <w:abstractNumId w:val="2"/>
  </w:num>
  <w:num w:numId="10">
    <w:abstractNumId w:val="0"/>
  </w:num>
  <w:num w:numId="11">
    <w:abstractNumId w:val="21"/>
  </w:num>
  <w:num w:numId="12">
    <w:abstractNumId w:val="11"/>
  </w:num>
  <w:num w:numId="13">
    <w:abstractNumId w:val="20"/>
  </w:num>
  <w:num w:numId="14">
    <w:abstractNumId w:val="4"/>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2"/>
  </w:num>
  <w:num w:numId="22">
    <w:abstractNumId w:val="11"/>
  </w:num>
  <w:num w:numId="23">
    <w:abstractNumId w:val="20"/>
  </w:num>
  <w:num w:numId="24">
    <w:abstractNumId w:val="4"/>
  </w:num>
  <w:num w:numId="25">
    <w:abstractNumId w:val="24"/>
  </w:num>
  <w:num w:numId="26">
    <w:abstractNumId w:val="8"/>
  </w:num>
  <w:num w:numId="27">
    <w:abstractNumId w:val="6"/>
  </w:num>
  <w:num w:numId="28">
    <w:abstractNumId w:val="18"/>
  </w:num>
  <w:num w:numId="29">
    <w:abstractNumId w:val="3"/>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12"/>
    <w:rsid w:val="00000537"/>
    <w:rsid w:val="00021BC4"/>
    <w:rsid w:val="000321C9"/>
    <w:rsid w:val="000433C1"/>
    <w:rsid w:val="00097C4A"/>
    <w:rsid w:val="000B4B21"/>
    <w:rsid w:val="000B704D"/>
    <w:rsid w:val="000D2418"/>
    <w:rsid w:val="000E097B"/>
    <w:rsid w:val="000E3065"/>
    <w:rsid w:val="000F061F"/>
    <w:rsid w:val="000F0BDA"/>
    <w:rsid w:val="000F7633"/>
    <w:rsid w:val="00104C09"/>
    <w:rsid w:val="00112DD7"/>
    <w:rsid w:val="00117E0D"/>
    <w:rsid w:val="0012251D"/>
    <w:rsid w:val="001536BC"/>
    <w:rsid w:val="00154D03"/>
    <w:rsid w:val="0018443C"/>
    <w:rsid w:val="00187146"/>
    <w:rsid w:val="001A5878"/>
    <w:rsid w:val="0021578C"/>
    <w:rsid w:val="00240C95"/>
    <w:rsid w:val="00252AB3"/>
    <w:rsid w:val="00257706"/>
    <w:rsid w:val="00286259"/>
    <w:rsid w:val="002A6034"/>
    <w:rsid w:val="002D0428"/>
    <w:rsid w:val="002F37D7"/>
    <w:rsid w:val="002F692A"/>
    <w:rsid w:val="003042EF"/>
    <w:rsid w:val="00312806"/>
    <w:rsid w:val="00335D35"/>
    <w:rsid w:val="00341845"/>
    <w:rsid w:val="003457CB"/>
    <w:rsid w:val="00363A42"/>
    <w:rsid w:val="003A2779"/>
    <w:rsid w:val="003A4AA6"/>
    <w:rsid w:val="003E3A00"/>
    <w:rsid w:val="003E6D44"/>
    <w:rsid w:val="003F17A4"/>
    <w:rsid w:val="003F5BCF"/>
    <w:rsid w:val="003F679C"/>
    <w:rsid w:val="0042269F"/>
    <w:rsid w:val="0042556E"/>
    <w:rsid w:val="00447016"/>
    <w:rsid w:val="00454B9E"/>
    <w:rsid w:val="0045571D"/>
    <w:rsid w:val="00457D18"/>
    <w:rsid w:val="00471965"/>
    <w:rsid w:val="0047352A"/>
    <w:rsid w:val="00475867"/>
    <w:rsid w:val="0048597B"/>
    <w:rsid w:val="00493E1C"/>
    <w:rsid w:val="004E445B"/>
    <w:rsid w:val="005123A1"/>
    <w:rsid w:val="00517029"/>
    <w:rsid w:val="00522065"/>
    <w:rsid w:val="005354F9"/>
    <w:rsid w:val="00554508"/>
    <w:rsid w:val="005625D7"/>
    <w:rsid w:val="00576EE7"/>
    <w:rsid w:val="005F26A7"/>
    <w:rsid w:val="005F5D20"/>
    <w:rsid w:val="0060044B"/>
    <w:rsid w:val="00600A24"/>
    <w:rsid w:val="0062328A"/>
    <w:rsid w:val="0063614F"/>
    <w:rsid w:val="006437EE"/>
    <w:rsid w:val="006679D8"/>
    <w:rsid w:val="006810C4"/>
    <w:rsid w:val="006D0C89"/>
    <w:rsid w:val="006F3876"/>
    <w:rsid w:val="006F663B"/>
    <w:rsid w:val="00701AFE"/>
    <w:rsid w:val="00705B1D"/>
    <w:rsid w:val="00707C34"/>
    <w:rsid w:val="00712119"/>
    <w:rsid w:val="00735386"/>
    <w:rsid w:val="00747A23"/>
    <w:rsid w:val="007608F7"/>
    <w:rsid w:val="007A4130"/>
    <w:rsid w:val="007D6499"/>
    <w:rsid w:val="0080461B"/>
    <w:rsid w:val="0081660D"/>
    <w:rsid w:val="00863686"/>
    <w:rsid w:val="0088391C"/>
    <w:rsid w:val="008B12C3"/>
    <w:rsid w:val="008B3E09"/>
    <w:rsid w:val="008C5C12"/>
    <w:rsid w:val="008D250D"/>
    <w:rsid w:val="008D40FA"/>
    <w:rsid w:val="008D70D0"/>
    <w:rsid w:val="00900863"/>
    <w:rsid w:val="00902B77"/>
    <w:rsid w:val="00941489"/>
    <w:rsid w:val="009424F9"/>
    <w:rsid w:val="009464E8"/>
    <w:rsid w:val="00962D81"/>
    <w:rsid w:val="00975356"/>
    <w:rsid w:val="00990D59"/>
    <w:rsid w:val="009A0F89"/>
    <w:rsid w:val="009D55FF"/>
    <w:rsid w:val="00A25888"/>
    <w:rsid w:val="00A46826"/>
    <w:rsid w:val="00A474E1"/>
    <w:rsid w:val="00A53261"/>
    <w:rsid w:val="00A76511"/>
    <w:rsid w:val="00A852C5"/>
    <w:rsid w:val="00AD3DFF"/>
    <w:rsid w:val="00AD5933"/>
    <w:rsid w:val="00AE1046"/>
    <w:rsid w:val="00AE37BB"/>
    <w:rsid w:val="00AF5924"/>
    <w:rsid w:val="00B31260"/>
    <w:rsid w:val="00B46E76"/>
    <w:rsid w:val="00B50E16"/>
    <w:rsid w:val="00B61453"/>
    <w:rsid w:val="00B77A25"/>
    <w:rsid w:val="00B86766"/>
    <w:rsid w:val="00B9516A"/>
    <w:rsid w:val="00BA1C5D"/>
    <w:rsid w:val="00BA2918"/>
    <w:rsid w:val="00BA3B26"/>
    <w:rsid w:val="00BC14F9"/>
    <w:rsid w:val="00BC3C86"/>
    <w:rsid w:val="00BD2944"/>
    <w:rsid w:val="00BE1986"/>
    <w:rsid w:val="00BE7FF8"/>
    <w:rsid w:val="00BF4D10"/>
    <w:rsid w:val="00C13A51"/>
    <w:rsid w:val="00C230E7"/>
    <w:rsid w:val="00C44C25"/>
    <w:rsid w:val="00C82D8C"/>
    <w:rsid w:val="00C8580F"/>
    <w:rsid w:val="00C90ABF"/>
    <w:rsid w:val="00C93D79"/>
    <w:rsid w:val="00C9593D"/>
    <w:rsid w:val="00C97709"/>
    <w:rsid w:val="00CE6F3F"/>
    <w:rsid w:val="00D03B30"/>
    <w:rsid w:val="00D13887"/>
    <w:rsid w:val="00D275DA"/>
    <w:rsid w:val="00D90C9D"/>
    <w:rsid w:val="00DA2788"/>
    <w:rsid w:val="00DB6CFA"/>
    <w:rsid w:val="00DD79A4"/>
    <w:rsid w:val="00E10875"/>
    <w:rsid w:val="00E34158"/>
    <w:rsid w:val="00E40F7D"/>
    <w:rsid w:val="00E5044E"/>
    <w:rsid w:val="00EC3A40"/>
    <w:rsid w:val="00EC409E"/>
    <w:rsid w:val="00F0787F"/>
    <w:rsid w:val="00F232FA"/>
    <w:rsid w:val="00F2614B"/>
    <w:rsid w:val="00F56B02"/>
    <w:rsid w:val="00F66865"/>
    <w:rsid w:val="00F72E67"/>
    <w:rsid w:val="00F87390"/>
    <w:rsid w:val="00FA0B76"/>
    <w:rsid w:val="00FD4928"/>
    <w:rsid w:val="00FE70CE"/>
    <w:rsid w:val="00FF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422E5441-BFC0-4425-BB66-CC4256EB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55 Roman" w:hAnsi="Helvetica 55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061F"/>
    <w:rPr>
      <w:rFonts w:ascii="Tahoma" w:hAnsi="Tahoma" w:cs="Tahoma"/>
      <w:sz w:val="16"/>
      <w:szCs w:val="16"/>
    </w:rPr>
  </w:style>
  <w:style w:type="paragraph" w:styleId="NormalWeb">
    <w:name w:val="Normal (Web)"/>
    <w:basedOn w:val="Normal"/>
    <w:link w:val="NormalWebChar"/>
    <w:rsid w:val="00000537"/>
    <w:pPr>
      <w:spacing w:before="100" w:beforeAutospacing="1" w:after="100" w:afterAutospacing="1"/>
    </w:pPr>
    <w:rPr>
      <w:rFonts w:ascii="Times New Roman" w:hAnsi="Times New Roman"/>
      <w:lang w:val="en-GB"/>
    </w:rPr>
  </w:style>
  <w:style w:type="character" w:customStyle="1" w:styleId="NormalWebChar">
    <w:name w:val="Normal (Web) Char"/>
    <w:link w:val="NormalWeb"/>
    <w:locked/>
    <w:rsid w:val="00000537"/>
    <w:rPr>
      <w:sz w:val="24"/>
      <w:szCs w:val="24"/>
      <w:lang w:val="en-GB" w:eastAsia="en-US" w:bidi="ar-SA"/>
    </w:rPr>
  </w:style>
  <w:style w:type="paragraph" w:customStyle="1" w:styleId="Rules">
    <w:name w:val="Rules"/>
    <w:basedOn w:val="Normal"/>
    <w:rsid w:val="00E5044E"/>
    <w:pPr>
      <w:pBdr>
        <w:bottom w:val="single" w:sz="4" w:space="8" w:color="808080"/>
        <w:between w:val="single" w:sz="4" w:space="1" w:color="808080"/>
      </w:pBdr>
      <w:spacing w:before="120" w:after="230" w:line="270" w:lineRule="atLeast"/>
    </w:pPr>
    <w:rPr>
      <w:rFonts w:ascii="BMWTypeLight" w:hAnsi="BMWTypeLight"/>
      <w:sz w:val="20"/>
      <w:lang w:val="en-GB"/>
    </w:rPr>
  </w:style>
  <w:style w:type="table" w:styleId="TableGrid">
    <w:name w:val="Table Grid"/>
    <w:basedOn w:val="TableNormal"/>
    <w:rsid w:val="00E5044E"/>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5888"/>
    <w:pPr>
      <w:tabs>
        <w:tab w:val="center" w:pos="4513"/>
        <w:tab w:val="right" w:pos="9026"/>
      </w:tabs>
    </w:pPr>
  </w:style>
  <w:style w:type="character" w:customStyle="1" w:styleId="HeaderChar">
    <w:name w:val="Header Char"/>
    <w:link w:val="Header"/>
    <w:rsid w:val="00A25888"/>
    <w:rPr>
      <w:rFonts w:ascii="Helvetica 55 Roman" w:hAnsi="Helvetica 55 Roman"/>
      <w:sz w:val="24"/>
      <w:szCs w:val="24"/>
      <w:lang w:val="en-US" w:eastAsia="en-US"/>
    </w:rPr>
  </w:style>
  <w:style w:type="paragraph" w:styleId="Footer">
    <w:name w:val="footer"/>
    <w:basedOn w:val="Normal"/>
    <w:link w:val="FooterChar"/>
    <w:uiPriority w:val="99"/>
    <w:rsid w:val="00A25888"/>
    <w:pPr>
      <w:tabs>
        <w:tab w:val="center" w:pos="4513"/>
        <w:tab w:val="right" w:pos="9026"/>
      </w:tabs>
    </w:pPr>
  </w:style>
  <w:style w:type="character" w:customStyle="1" w:styleId="FooterChar">
    <w:name w:val="Footer Char"/>
    <w:link w:val="Footer"/>
    <w:uiPriority w:val="99"/>
    <w:rsid w:val="00A25888"/>
    <w:rPr>
      <w:rFonts w:ascii="Helvetica 55 Roman" w:hAnsi="Helvetica 55 Roman"/>
      <w:sz w:val="24"/>
      <w:szCs w:val="24"/>
      <w:lang w:val="en-US" w:eastAsia="en-US"/>
    </w:rPr>
  </w:style>
  <w:style w:type="character" w:styleId="CommentReference">
    <w:name w:val="annotation reference"/>
    <w:rsid w:val="00240C95"/>
    <w:rPr>
      <w:sz w:val="16"/>
      <w:szCs w:val="16"/>
    </w:rPr>
  </w:style>
  <w:style w:type="paragraph" w:styleId="CommentText">
    <w:name w:val="annotation text"/>
    <w:basedOn w:val="Normal"/>
    <w:link w:val="CommentTextChar"/>
    <w:rsid w:val="00240C95"/>
    <w:rPr>
      <w:sz w:val="20"/>
      <w:szCs w:val="20"/>
    </w:rPr>
  </w:style>
  <w:style w:type="character" w:customStyle="1" w:styleId="CommentTextChar">
    <w:name w:val="Comment Text Char"/>
    <w:link w:val="CommentText"/>
    <w:rsid w:val="00240C95"/>
    <w:rPr>
      <w:rFonts w:ascii="Helvetica 55 Roman" w:hAnsi="Helvetica 55 Roman"/>
      <w:lang w:val="en-US" w:eastAsia="en-US"/>
    </w:rPr>
  </w:style>
  <w:style w:type="paragraph" w:styleId="CommentSubject">
    <w:name w:val="annotation subject"/>
    <w:basedOn w:val="CommentText"/>
    <w:next w:val="CommentText"/>
    <w:link w:val="CommentSubjectChar"/>
    <w:rsid w:val="00240C95"/>
    <w:rPr>
      <w:b/>
      <w:bCs/>
    </w:rPr>
  </w:style>
  <w:style w:type="character" w:customStyle="1" w:styleId="CommentSubjectChar">
    <w:name w:val="Comment Subject Char"/>
    <w:link w:val="CommentSubject"/>
    <w:rsid w:val="00240C95"/>
    <w:rPr>
      <w:rFonts w:ascii="Helvetica 55 Roman" w:hAnsi="Helvetica 55 Roman"/>
      <w:b/>
      <w:bCs/>
      <w:lang w:val="en-US" w:eastAsia="en-US"/>
    </w:rPr>
  </w:style>
  <w:style w:type="paragraph" w:styleId="NoSpacing">
    <w:name w:val="No Spacing"/>
    <w:uiPriority w:val="1"/>
    <w:qFormat/>
    <w:rsid w:val="003042EF"/>
    <w:rPr>
      <w:rFonts w:ascii="Helvetica 55 Roman" w:hAnsi="Helvetica 55 Roman"/>
      <w:sz w:val="24"/>
      <w:szCs w:val="24"/>
      <w:lang w:val="en-US" w:eastAsia="en-US"/>
    </w:rPr>
  </w:style>
  <w:style w:type="paragraph" w:styleId="Revision">
    <w:name w:val="Revision"/>
    <w:hidden/>
    <w:uiPriority w:val="99"/>
    <w:semiHidden/>
    <w:rsid w:val="0042269F"/>
    <w:rPr>
      <w:rFonts w:ascii="Helvetica 55 Roman" w:hAnsi="Helvetica 55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83163">
      <w:bodyDiv w:val="1"/>
      <w:marLeft w:val="0"/>
      <w:marRight w:val="0"/>
      <w:marTop w:val="0"/>
      <w:marBottom w:val="0"/>
      <w:divBdr>
        <w:top w:val="none" w:sz="0" w:space="0" w:color="auto"/>
        <w:left w:val="none" w:sz="0" w:space="0" w:color="auto"/>
        <w:bottom w:val="none" w:sz="0" w:space="0" w:color="auto"/>
        <w:right w:val="none" w:sz="0" w:space="0" w:color="auto"/>
      </w:divBdr>
    </w:div>
    <w:div w:id="413016774">
      <w:bodyDiv w:val="1"/>
      <w:marLeft w:val="0"/>
      <w:marRight w:val="0"/>
      <w:marTop w:val="0"/>
      <w:marBottom w:val="0"/>
      <w:divBdr>
        <w:top w:val="none" w:sz="0" w:space="0" w:color="auto"/>
        <w:left w:val="none" w:sz="0" w:space="0" w:color="auto"/>
        <w:bottom w:val="none" w:sz="0" w:space="0" w:color="auto"/>
        <w:right w:val="none" w:sz="0" w:space="0" w:color="auto"/>
      </w:divBdr>
    </w:div>
    <w:div w:id="765199163">
      <w:bodyDiv w:val="1"/>
      <w:marLeft w:val="0"/>
      <w:marRight w:val="0"/>
      <w:marTop w:val="0"/>
      <w:marBottom w:val="0"/>
      <w:divBdr>
        <w:top w:val="none" w:sz="0" w:space="0" w:color="auto"/>
        <w:left w:val="none" w:sz="0" w:space="0" w:color="auto"/>
        <w:bottom w:val="none" w:sz="0" w:space="0" w:color="auto"/>
        <w:right w:val="none" w:sz="0" w:space="0" w:color="auto"/>
      </w:divBdr>
    </w:div>
    <w:div w:id="8842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9769-4E80-4FCE-BDF3-5268E4E7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 develop the health and safety policy for the business in conjunction with senior managers, including the advising on the monitoring of the organisational structure and the implementation program</vt:lpstr>
    </vt:vector>
  </TitlesOfParts>
  <Company>Sustrans</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develop the health and safety policy for the business in conjunction with senior managers, including the advising on the monitoring of the organisational structure and the implementation program</dc:title>
  <dc:subject/>
  <dc:creator>Gill Walker</dc:creator>
  <cp:keywords/>
  <dc:description/>
  <cp:lastModifiedBy>Ria McCluskey</cp:lastModifiedBy>
  <cp:revision>3</cp:revision>
  <cp:lastPrinted>2010-03-11T13:31:00Z</cp:lastPrinted>
  <dcterms:created xsi:type="dcterms:W3CDTF">2021-02-15T12:00:00Z</dcterms:created>
  <dcterms:modified xsi:type="dcterms:W3CDTF">2021-02-17T15:29:00Z</dcterms:modified>
</cp:coreProperties>
</file>