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2B81" w14:textId="77777777" w:rsidR="002E794C" w:rsidRDefault="002E794C" w:rsidP="00337379">
      <w:pPr>
        <w:pStyle w:val="Body"/>
        <w:spacing w:after="0"/>
        <w:jc w:val="both"/>
        <w:rPr>
          <w:rFonts w:ascii="Arial MT Bold" w:hAnsi="Arial MT Bold" w:cs="Arial MT Bold"/>
          <w:b/>
          <w:bCs/>
          <w:color w:val="auto"/>
          <w:spacing w:val="-8"/>
          <w:sz w:val="28"/>
          <w:szCs w:val="28"/>
          <w:u w:val="single"/>
          <w:lang w:val="en-GB"/>
        </w:rPr>
      </w:pPr>
    </w:p>
    <w:p w14:paraId="58F9DF16" w14:textId="7FC84CA7" w:rsidR="00160D1E" w:rsidRPr="00DC338B" w:rsidRDefault="00437149" w:rsidP="00337379">
      <w:pPr>
        <w:pStyle w:val="Body"/>
        <w:spacing w:after="0"/>
        <w:jc w:val="both"/>
        <w:rPr>
          <w:rFonts w:ascii="Arial MT Bold" w:hAnsi="Arial MT Bold" w:cs="Arial MT Bold"/>
          <w:b/>
          <w:bCs/>
          <w:color w:val="auto"/>
          <w:spacing w:val="-8"/>
          <w:sz w:val="28"/>
          <w:szCs w:val="28"/>
          <w:u w:val="single"/>
          <w:lang w:val="en-GB"/>
        </w:rPr>
      </w:pPr>
      <w:r w:rsidRPr="00DC338B">
        <w:rPr>
          <w:rFonts w:ascii="Arial MT Bold" w:hAnsi="Arial MT Bold" w:cs="Arial MT Bold"/>
          <w:b/>
          <w:bCs/>
          <w:color w:val="auto"/>
          <w:spacing w:val="-8"/>
          <w:sz w:val="28"/>
          <w:szCs w:val="28"/>
          <w:u w:val="single"/>
          <w:lang w:val="en-GB"/>
        </w:rPr>
        <w:t>Candidate Information</w:t>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p>
    <w:p w14:paraId="0589F374" w14:textId="77777777" w:rsidR="00DC338B" w:rsidRDefault="00DC338B" w:rsidP="003A47F9">
      <w:pPr>
        <w:pStyle w:val="Body"/>
        <w:spacing w:after="0" w:line="276" w:lineRule="auto"/>
        <w:ind w:left="1440" w:firstLine="720"/>
        <w:jc w:val="both"/>
        <w:rPr>
          <w:rFonts w:ascii="Helvetica 55 Roman" w:hAnsi="Helvetica 55 Roman"/>
          <w:b/>
          <w:sz w:val="32"/>
          <w:szCs w:val="32"/>
        </w:rPr>
      </w:pPr>
    </w:p>
    <w:p w14:paraId="0D4F9A10" w14:textId="461A62E7" w:rsidR="0027334A" w:rsidRDefault="00733D4D" w:rsidP="00DC338B">
      <w:pPr>
        <w:pStyle w:val="Body"/>
        <w:spacing w:after="0" w:line="276" w:lineRule="auto"/>
        <w:rPr>
          <w:rFonts w:ascii="Helvetica 55 Roman" w:hAnsi="Helvetica 55 Roman"/>
          <w:b/>
          <w:sz w:val="32"/>
          <w:szCs w:val="32"/>
        </w:rPr>
      </w:pPr>
      <w:proofErr w:type="spellStart"/>
      <w:r>
        <w:rPr>
          <w:rFonts w:ascii="Helvetica 55 Roman" w:hAnsi="Helvetica 55 Roman"/>
          <w:b/>
          <w:sz w:val="32"/>
          <w:szCs w:val="32"/>
        </w:rPr>
        <w:t>Liveable</w:t>
      </w:r>
      <w:proofErr w:type="spellEnd"/>
      <w:r>
        <w:rPr>
          <w:rFonts w:ascii="Helvetica 55 Roman" w:hAnsi="Helvetica 55 Roman"/>
          <w:b/>
          <w:sz w:val="32"/>
          <w:szCs w:val="32"/>
        </w:rPr>
        <w:t xml:space="preserve"> Cities Coordinator, Plymouth</w:t>
      </w:r>
    </w:p>
    <w:p w14:paraId="184D683C" w14:textId="77777777" w:rsidR="00DC338B" w:rsidRPr="001609F0" w:rsidRDefault="00DC338B" w:rsidP="003A47F9">
      <w:pPr>
        <w:pStyle w:val="Body"/>
        <w:spacing w:after="0" w:line="276" w:lineRule="auto"/>
        <w:ind w:left="1440" w:firstLine="720"/>
        <w:jc w:val="both"/>
        <w:rPr>
          <w:rFonts w:ascii="Arial MT Bold" w:hAnsi="Arial MT Bold" w:cs="Arial MT Bold"/>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14:paraId="5BAF95B7" w14:textId="77777777" w:rsidTr="3F245868">
        <w:trPr>
          <w:trHeight w:val="579"/>
        </w:trPr>
        <w:tc>
          <w:tcPr>
            <w:tcW w:w="1980" w:type="dxa"/>
          </w:tcPr>
          <w:p w14:paraId="0965F1E3" w14:textId="60793B1D"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Salary:</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2CEC43C5" w14:textId="3921D585" w:rsidR="00D15CCB" w:rsidRDefault="00D15CCB" w:rsidP="00337379">
            <w:pPr>
              <w:pStyle w:val="Body"/>
              <w:spacing w:after="0"/>
              <w:jc w:val="both"/>
              <w:rPr>
                <w:rFonts w:ascii="Arial MT Bold" w:hAnsi="Arial MT Bold" w:cs="Arial MT Bold"/>
                <w:bCs/>
                <w:color w:val="auto"/>
                <w:spacing w:val="-8"/>
                <w:sz w:val="24"/>
                <w:szCs w:val="24"/>
                <w:lang w:val="en-GB"/>
              </w:rPr>
            </w:pPr>
            <w:r w:rsidRPr="003F7717">
              <w:rPr>
                <w:rFonts w:ascii="Arial MT Bold" w:hAnsi="Arial MT Bold" w:cs="Arial MT Bold"/>
                <w:color w:val="auto"/>
                <w:spacing w:val="-8"/>
                <w:sz w:val="24"/>
                <w:szCs w:val="24"/>
                <w:lang w:val="en-GB"/>
              </w:rPr>
              <w:t xml:space="preserve">Grade </w:t>
            </w:r>
            <w:r w:rsidR="00733D4D">
              <w:rPr>
                <w:rFonts w:ascii="Arial MT Bold" w:hAnsi="Arial MT Bold" w:cs="Arial MT Bold"/>
                <w:color w:val="auto"/>
                <w:spacing w:val="-8"/>
                <w:sz w:val="24"/>
                <w:szCs w:val="24"/>
                <w:lang w:val="en-GB"/>
              </w:rPr>
              <w:t>G</w:t>
            </w:r>
            <w:r w:rsidRPr="003F7717">
              <w:rPr>
                <w:rFonts w:ascii="Arial MT Bold" w:hAnsi="Arial MT Bold" w:cs="Arial MT Bold"/>
                <w:color w:val="auto"/>
                <w:spacing w:val="-8"/>
                <w:sz w:val="24"/>
                <w:szCs w:val="24"/>
                <w:lang w:val="en-GB"/>
              </w:rPr>
              <w:t>:</w:t>
            </w:r>
            <w:r>
              <w:rPr>
                <w:rFonts w:ascii="Arial MT Bold" w:hAnsi="Arial MT Bold" w:cs="Arial MT Bold"/>
                <w:b/>
                <w:color w:val="auto"/>
                <w:spacing w:val="-8"/>
                <w:sz w:val="24"/>
                <w:szCs w:val="24"/>
                <w:lang w:val="en-GB"/>
              </w:rPr>
              <w:t xml:space="preserve"> </w:t>
            </w:r>
            <w:r w:rsidRPr="003F7717">
              <w:rPr>
                <w:rFonts w:ascii="Arial MT Bold" w:hAnsi="Arial MT Bold" w:cs="Arial MT Bold"/>
                <w:b/>
                <w:color w:val="auto"/>
                <w:spacing w:val="-8"/>
                <w:sz w:val="24"/>
                <w:szCs w:val="24"/>
                <w:lang w:val="en-GB"/>
              </w:rPr>
              <w:t xml:space="preserve"> </w:t>
            </w:r>
            <w:r w:rsidRPr="003F7717">
              <w:rPr>
                <w:rFonts w:ascii="Arial MT Bold" w:hAnsi="Arial MT Bold" w:cs="Arial MT Bold"/>
                <w:bCs/>
                <w:color w:val="auto"/>
                <w:spacing w:val="-8"/>
                <w:sz w:val="24"/>
                <w:szCs w:val="24"/>
                <w:lang w:val="en-GB"/>
              </w:rPr>
              <w:t>£</w:t>
            </w:r>
            <w:r w:rsidR="0081292E">
              <w:rPr>
                <w:rFonts w:ascii="Arial MT Bold" w:hAnsi="Arial MT Bold" w:cs="Arial MT Bold"/>
                <w:bCs/>
                <w:color w:val="auto"/>
                <w:spacing w:val="-8"/>
                <w:sz w:val="24"/>
                <w:szCs w:val="24"/>
                <w:lang w:val="en-GB"/>
              </w:rPr>
              <w:t>28,499</w:t>
            </w:r>
            <w:r>
              <w:rPr>
                <w:rFonts w:ascii="Arial MT Bold" w:hAnsi="Arial MT Bold" w:cs="Arial MT Bold"/>
                <w:bCs/>
                <w:color w:val="auto"/>
                <w:spacing w:val="-8"/>
                <w:sz w:val="24"/>
                <w:szCs w:val="24"/>
                <w:lang w:val="en-GB"/>
              </w:rPr>
              <w:t xml:space="preserve"> per annum </w:t>
            </w:r>
            <w:r w:rsidR="003A47F9">
              <w:rPr>
                <w:rFonts w:ascii="Arial MT Bold" w:hAnsi="Arial MT Bold" w:cs="Arial MT Bold"/>
                <w:bCs/>
                <w:color w:val="auto"/>
                <w:spacing w:val="-8"/>
                <w:sz w:val="24"/>
                <w:szCs w:val="24"/>
                <w:lang w:val="en-GB"/>
              </w:rPr>
              <w:t>pro rata</w:t>
            </w:r>
          </w:p>
          <w:p w14:paraId="26FD3A3A" w14:textId="4B81364E"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569E40C2" w14:textId="77777777" w:rsidTr="3F245868">
        <w:trPr>
          <w:trHeight w:val="2206"/>
        </w:trPr>
        <w:tc>
          <w:tcPr>
            <w:tcW w:w="1980" w:type="dxa"/>
          </w:tcPr>
          <w:p w14:paraId="7A0F74BA" w14:textId="05D34FFD"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Hours:</w:t>
            </w:r>
          </w:p>
        </w:tc>
        <w:tc>
          <w:tcPr>
            <w:tcW w:w="7172" w:type="dxa"/>
          </w:tcPr>
          <w:p w14:paraId="16B04B25" w14:textId="77777777" w:rsidR="00D15CCB" w:rsidRDefault="00D15CCB" w:rsidP="00337379">
            <w:pPr>
              <w:pStyle w:val="Body"/>
              <w:spacing w:after="0"/>
              <w:jc w:val="both"/>
              <w:rPr>
                <w:rFonts w:ascii="Arial MT Bold" w:hAnsi="Arial MT Bold" w:cs="Arial MT Bold"/>
                <w:bCs/>
                <w:color w:val="auto"/>
                <w:spacing w:val="-8"/>
                <w:sz w:val="24"/>
                <w:szCs w:val="24"/>
                <w:lang w:val="en-GB"/>
              </w:rPr>
            </w:pPr>
            <w:r>
              <w:rPr>
                <w:rFonts w:ascii="Arial Regular" w:hAnsi="Arial Regular" w:cs="Arial Regular"/>
                <w:color w:val="auto"/>
                <w:sz w:val="24"/>
                <w:szCs w:val="24"/>
                <w:lang w:eastAsia="en-GB"/>
              </w:rPr>
              <w:t>F</w:t>
            </w:r>
            <w:proofErr w:type="spellStart"/>
            <w:r w:rsidRPr="0096049A">
              <w:rPr>
                <w:rFonts w:ascii="Arial MT Bold" w:hAnsi="Arial MT Bold" w:cs="Arial MT Bold"/>
                <w:bCs/>
                <w:color w:val="auto"/>
                <w:spacing w:val="-8"/>
                <w:sz w:val="24"/>
                <w:szCs w:val="24"/>
                <w:lang w:val="en-GB"/>
              </w:rPr>
              <w:t>ull</w:t>
            </w:r>
            <w:proofErr w:type="spellEnd"/>
            <w:r w:rsidRPr="0096049A">
              <w:rPr>
                <w:rFonts w:ascii="Arial MT Bold" w:hAnsi="Arial MT Bold" w:cs="Arial MT Bold"/>
                <w:bCs/>
                <w:color w:val="auto"/>
                <w:spacing w:val="-8"/>
                <w:sz w:val="24"/>
                <w:szCs w:val="24"/>
                <w:lang w:val="en-GB"/>
              </w:rPr>
              <w:t xml:space="preserve"> time hours are 37.5 hours per week</w:t>
            </w:r>
          </w:p>
          <w:p w14:paraId="05273758" w14:textId="77777777" w:rsidR="00D15CCB" w:rsidRDefault="00D15CCB" w:rsidP="00337379">
            <w:pPr>
              <w:pStyle w:val="Body"/>
              <w:spacing w:after="0"/>
              <w:jc w:val="both"/>
              <w:rPr>
                <w:rFonts w:ascii="Arial MT Bold" w:hAnsi="Arial MT Bold" w:cs="Arial MT Bold"/>
                <w:bCs/>
                <w:color w:val="auto"/>
                <w:spacing w:val="-8"/>
                <w:sz w:val="24"/>
                <w:szCs w:val="24"/>
                <w:lang w:val="en-GB"/>
              </w:rPr>
            </w:pPr>
          </w:p>
          <w:p w14:paraId="3DFE0F50" w14:textId="1695E4E1" w:rsidR="00D15CCB" w:rsidRDefault="00D15CCB" w:rsidP="00F453B6">
            <w:pPr>
              <w:pStyle w:val="Body"/>
              <w:spacing w:after="0" w:line="240" w:lineRule="auto"/>
              <w:jc w:val="both"/>
              <w:rPr>
                <w:rFonts w:ascii="Arial MT Bold" w:hAnsi="Arial MT Bold" w:cs="Arial MT Bold"/>
                <w:b/>
                <w:bCs/>
                <w:color w:val="auto"/>
                <w:spacing w:val="-8"/>
                <w:sz w:val="24"/>
                <w:szCs w:val="24"/>
                <w:lang w:val="en-GB"/>
              </w:rPr>
            </w:pPr>
            <w:r w:rsidRPr="00131E4F">
              <w:rPr>
                <w:rFonts w:ascii="Arial MT Bold" w:hAnsi="Arial MT Bold" w:cs="Arial MT Bold"/>
                <w:bCs/>
                <w:color w:val="auto"/>
                <w:spacing w:val="-8"/>
                <w:sz w:val="24"/>
                <w:szCs w:val="24"/>
                <w:lang w:val="en-GB"/>
              </w:rPr>
              <w:t xml:space="preserve">This job can be considered for full time or </w:t>
            </w:r>
            <w:r w:rsidR="00931102">
              <w:rPr>
                <w:rFonts w:ascii="Arial MT Bold" w:hAnsi="Arial MT Bold" w:cs="Arial MT Bold"/>
                <w:bCs/>
                <w:color w:val="auto"/>
                <w:spacing w:val="-8"/>
                <w:sz w:val="24"/>
                <w:szCs w:val="24"/>
                <w:lang w:val="en-GB"/>
              </w:rPr>
              <w:t>from 30 hours per week</w:t>
            </w:r>
            <w:r w:rsidRPr="00131E4F">
              <w:rPr>
                <w:rFonts w:ascii="Arial MT Bold" w:hAnsi="Arial MT Bold" w:cs="Arial MT Bold"/>
                <w:bCs/>
                <w:color w:val="auto"/>
                <w:spacing w:val="-8"/>
                <w:sz w:val="24"/>
                <w:szCs w:val="24"/>
                <w:lang w:val="en-GB"/>
              </w:rPr>
              <w:t xml:space="preserve">.  </w:t>
            </w:r>
            <w:r w:rsidR="00C67D15">
              <w:rPr>
                <w:rFonts w:ascii="Arial MT Bold" w:hAnsi="Arial MT Bold" w:cs="Arial MT Bold"/>
                <w:bCs/>
                <w:color w:val="auto"/>
                <w:spacing w:val="-8"/>
                <w:sz w:val="24"/>
                <w:szCs w:val="24"/>
                <w:lang w:val="en-GB"/>
              </w:rPr>
              <w:t>We are</w:t>
            </w:r>
            <w:r w:rsidR="003B0058">
              <w:rPr>
                <w:rFonts w:ascii="Arial MT Bold" w:hAnsi="Arial MT Bold" w:cs="Arial MT Bold"/>
                <w:bCs/>
                <w:color w:val="auto"/>
                <w:spacing w:val="-8"/>
                <w:sz w:val="24"/>
                <w:szCs w:val="24"/>
                <w:lang w:val="en-GB"/>
              </w:rPr>
              <w:t xml:space="preserve"> very</w:t>
            </w:r>
            <w:r w:rsidR="00C67D15">
              <w:rPr>
                <w:rFonts w:ascii="Arial MT Bold" w:hAnsi="Arial MT Bold" w:cs="Arial MT Bold"/>
                <w:bCs/>
                <w:color w:val="auto"/>
                <w:spacing w:val="-8"/>
                <w:sz w:val="24"/>
                <w:szCs w:val="24"/>
                <w:lang w:val="en-GB"/>
              </w:rPr>
              <w:t xml:space="preserve"> happy to discuss working hours to suit individual circumstances.  </w:t>
            </w:r>
          </w:p>
        </w:tc>
      </w:tr>
      <w:tr w:rsidR="00D15CCB" w14:paraId="5C07EC5F" w14:textId="77777777" w:rsidTr="3F245868">
        <w:tc>
          <w:tcPr>
            <w:tcW w:w="1980" w:type="dxa"/>
          </w:tcPr>
          <w:p w14:paraId="1027445F" w14:textId="7690A7EC"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 xml:space="preserve">Contract: </w:t>
            </w:r>
            <w:r>
              <w:rPr>
                <w:rFonts w:ascii="Arial MT Bold" w:hAnsi="Arial MT Bold" w:cs="Arial MT Bold"/>
                <w:b/>
                <w:bCs/>
                <w:color w:val="auto"/>
                <w:spacing w:val="-8"/>
                <w:sz w:val="24"/>
                <w:szCs w:val="24"/>
                <w:lang w:val="en-GB"/>
              </w:rPr>
              <w:tab/>
            </w:r>
          </w:p>
        </w:tc>
        <w:tc>
          <w:tcPr>
            <w:tcW w:w="7172" w:type="dxa"/>
          </w:tcPr>
          <w:p w14:paraId="486F211B" w14:textId="20D80D20" w:rsidR="00D15CCB" w:rsidRDefault="37CA6653" w:rsidP="2236A662">
            <w:pPr>
              <w:pStyle w:val="Body"/>
              <w:spacing w:after="0"/>
              <w:jc w:val="both"/>
              <w:rPr>
                <w:rFonts w:ascii="Arial MT Bold" w:hAnsi="Arial MT Bold" w:cs="Arial MT Bold"/>
                <w:color w:val="auto"/>
                <w:spacing w:val="-8"/>
                <w:sz w:val="24"/>
                <w:szCs w:val="24"/>
                <w:lang w:val="en-GB"/>
              </w:rPr>
            </w:pPr>
            <w:r w:rsidRPr="2236A662">
              <w:rPr>
                <w:rFonts w:ascii="Arial MT Bold" w:hAnsi="Arial MT Bold" w:cs="Arial MT Bold"/>
                <w:color w:val="auto"/>
                <w:spacing w:val="-8"/>
                <w:sz w:val="24"/>
                <w:szCs w:val="24"/>
                <w:lang w:val="en-GB"/>
              </w:rPr>
              <w:t xml:space="preserve">Fixed term </w:t>
            </w:r>
            <w:r w:rsidR="7346046E" w:rsidRPr="2236A662">
              <w:rPr>
                <w:rFonts w:ascii="Arial MT Bold" w:hAnsi="Arial MT Bold" w:cs="Arial MT Bold"/>
                <w:color w:val="auto"/>
                <w:spacing w:val="-8"/>
                <w:sz w:val="24"/>
                <w:szCs w:val="24"/>
                <w:lang w:val="en-GB"/>
              </w:rPr>
              <w:t xml:space="preserve">12 month </w:t>
            </w:r>
            <w:r w:rsidR="7346046E" w:rsidRPr="3F245868">
              <w:rPr>
                <w:rFonts w:ascii="Arial MT Bold" w:hAnsi="Arial MT Bold" w:cs="Arial MT Bold"/>
                <w:color w:val="auto"/>
                <w:spacing w:val="-8"/>
                <w:sz w:val="24"/>
                <w:szCs w:val="24"/>
                <w:lang w:val="en-GB"/>
              </w:rPr>
              <w:t>(with possibility of extension)</w:t>
            </w:r>
            <w:r w:rsidR="69D084DC" w:rsidRPr="2236A662">
              <w:rPr>
                <w:rFonts w:ascii="Arial MT Bold" w:hAnsi="Arial MT Bold" w:cs="Arial MT Bold"/>
                <w:color w:val="auto"/>
                <w:spacing w:val="-8"/>
                <w:sz w:val="24"/>
                <w:szCs w:val="24"/>
                <w:lang w:val="en-GB"/>
              </w:rPr>
              <w:t>.</w:t>
            </w:r>
          </w:p>
          <w:p w14:paraId="4D76A795" w14:textId="3CC504D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0E735CF7" w14:textId="77777777" w:rsidTr="3F245868">
        <w:tc>
          <w:tcPr>
            <w:tcW w:w="1980" w:type="dxa"/>
          </w:tcPr>
          <w:p w14:paraId="3703F245" w14:textId="444E2E4F"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D</w:t>
            </w:r>
            <w:r w:rsidR="00214758">
              <w:rPr>
                <w:rFonts w:ascii="Arial MT Bold" w:hAnsi="Arial MT Bold" w:cs="Arial MT Bold"/>
                <w:b/>
                <w:bCs/>
                <w:color w:val="auto"/>
                <w:spacing w:val="-8"/>
                <w:sz w:val="24"/>
                <w:szCs w:val="24"/>
                <w:lang w:val="en-GB"/>
              </w:rPr>
              <w:t>isclosure</w:t>
            </w:r>
            <w:r w:rsidRPr="0096049A">
              <w:rPr>
                <w:rFonts w:ascii="Arial MT Bold" w:hAnsi="Arial MT Bold" w:cs="Arial MT Bold"/>
                <w:b/>
                <w:bCs/>
                <w:color w:val="auto"/>
                <w:spacing w:val="-8"/>
                <w:sz w:val="24"/>
                <w:szCs w:val="24"/>
                <w:lang w:val="en-GB"/>
              </w:rPr>
              <w:t>:</w:t>
            </w:r>
          </w:p>
        </w:tc>
        <w:tc>
          <w:tcPr>
            <w:tcW w:w="7172" w:type="dxa"/>
          </w:tcPr>
          <w:p w14:paraId="05F0DC09" w14:textId="01299582" w:rsidR="00337379" w:rsidRPr="0096049A" w:rsidRDefault="00337379" w:rsidP="00337379">
            <w:pPr>
              <w:pStyle w:val="Body"/>
              <w:spacing w:after="0" w:line="240" w:lineRule="auto"/>
              <w:jc w:val="both"/>
              <w:rPr>
                <w:rFonts w:ascii="Arial MT Bold" w:hAnsi="Arial MT Bold" w:cs="Arial MT Bold"/>
                <w:bCs/>
                <w:color w:val="auto"/>
                <w:spacing w:val="-8"/>
                <w:sz w:val="24"/>
                <w:szCs w:val="24"/>
                <w:lang w:val="en-GB"/>
              </w:rPr>
            </w:pPr>
            <w:r w:rsidRPr="0096049A">
              <w:rPr>
                <w:rFonts w:ascii="Arial MT Bold" w:hAnsi="Arial MT Bold" w:cs="Arial MT Bold"/>
                <w:bCs/>
                <w:color w:val="auto"/>
                <w:spacing w:val="-8"/>
                <w:sz w:val="24"/>
                <w:szCs w:val="24"/>
                <w:lang w:val="en-GB"/>
              </w:rPr>
              <w:t>Enhanced DBS</w:t>
            </w:r>
            <w:r>
              <w:rPr>
                <w:rFonts w:ascii="Arial MT Bold" w:hAnsi="Arial MT Bold" w:cs="Arial MT Bold"/>
                <w:bCs/>
                <w:color w:val="auto"/>
                <w:spacing w:val="-8"/>
                <w:sz w:val="24"/>
                <w:szCs w:val="24"/>
                <w:lang w:val="en-GB"/>
              </w:rPr>
              <w:t xml:space="preserve"> </w:t>
            </w:r>
            <w:r w:rsidR="00D219F4">
              <w:rPr>
                <w:rFonts w:ascii="Arial MT Bold" w:hAnsi="Arial MT Bold" w:cs="Arial MT Bold"/>
                <w:bCs/>
                <w:color w:val="auto"/>
                <w:spacing w:val="-8"/>
                <w:sz w:val="24"/>
                <w:szCs w:val="24"/>
                <w:lang w:val="en-GB"/>
              </w:rPr>
              <w:t xml:space="preserve">is </w:t>
            </w:r>
            <w:r w:rsidRPr="0096049A">
              <w:rPr>
                <w:rFonts w:ascii="Arial MT Bold" w:hAnsi="Arial MT Bold" w:cs="Arial MT Bold"/>
                <w:bCs/>
                <w:color w:val="auto"/>
                <w:spacing w:val="-8"/>
                <w:sz w:val="24"/>
                <w:szCs w:val="24"/>
                <w:lang w:val="en-GB"/>
              </w:rPr>
              <w:t>required for this position as the post holder will be</w:t>
            </w:r>
            <w:r>
              <w:rPr>
                <w:rFonts w:ascii="Arial MT Bold" w:hAnsi="Arial MT Bold" w:cs="Arial MT Bold"/>
                <w:bCs/>
                <w:color w:val="auto"/>
                <w:spacing w:val="-8"/>
                <w:sz w:val="24"/>
                <w:szCs w:val="24"/>
                <w:lang w:val="en-GB"/>
              </w:rPr>
              <w:t xml:space="preserve"> </w:t>
            </w:r>
            <w:r w:rsidRPr="0096049A">
              <w:rPr>
                <w:rFonts w:ascii="Arial MT Bold" w:hAnsi="Arial MT Bold" w:cs="Arial MT Bold"/>
                <w:bCs/>
                <w:color w:val="auto"/>
                <w:spacing w:val="-8"/>
                <w:sz w:val="24"/>
                <w:szCs w:val="24"/>
                <w:lang w:val="en-GB"/>
              </w:rPr>
              <w:t>working with children in educational settings</w:t>
            </w:r>
            <w:r>
              <w:rPr>
                <w:rFonts w:ascii="Arial MT Bold" w:hAnsi="Arial MT Bold" w:cs="Arial MT Bold"/>
                <w:bCs/>
                <w:color w:val="auto"/>
                <w:spacing w:val="-8"/>
                <w:sz w:val="24"/>
                <w:szCs w:val="24"/>
                <w:lang w:val="en-GB"/>
              </w:rPr>
              <w:t xml:space="preserve"> </w:t>
            </w:r>
          </w:p>
          <w:p w14:paraId="2D722147"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rsidRPr="00637A2B" w14:paraId="561AB52D" w14:textId="77777777" w:rsidTr="3F245868">
        <w:tc>
          <w:tcPr>
            <w:tcW w:w="1980" w:type="dxa"/>
          </w:tcPr>
          <w:p w14:paraId="776854B3" w14:textId="47FFD825"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Base:</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587AAE0B" w14:textId="5DB5D812" w:rsidR="00D15CCB" w:rsidRDefault="7B2FB3F3" w:rsidP="3F245868">
            <w:pPr>
              <w:pStyle w:val="Body"/>
              <w:spacing w:after="0" w:line="240" w:lineRule="auto"/>
              <w:jc w:val="both"/>
              <w:rPr>
                <w:rFonts w:ascii="Arial MT Bold" w:hAnsi="Arial MT Bold" w:cs="Arial MT Bold"/>
                <w:color w:val="auto"/>
                <w:sz w:val="24"/>
                <w:szCs w:val="24"/>
                <w:lang w:val="en-GB"/>
              </w:rPr>
            </w:pPr>
            <w:r w:rsidRPr="2236A662">
              <w:rPr>
                <w:rFonts w:ascii="Arial MT Bold" w:hAnsi="Arial MT Bold" w:cs="Arial MT Bold"/>
                <w:color w:val="auto"/>
                <w:spacing w:val="-8"/>
                <w:sz w:val="24"/>
                <w:szCs w:val="24"/>
                <w:lang w:val="en-GB"/>
              </w:rPr>
              <w:t xml:space="preserve">Local Authority offices in </w:t>
            </w:r>
            <w:r w:rsidR="32519FFA" w:rsidRPr="2236A662">
              <w:rPr>
                <w:rFonts w:ascii="Arial MT Bold" w:hAnsi="Arial MT Bold" w:cs="Arial MT Bold"/>
                <w:color w:val="auto"/>
                <w:spacing w:val="-8"/>
                <w:sz w:val="24"/>
                <w:szCs w:val="24"/>
                <w:lang w:val="en-GB"/>
              </w:rPr>
              <w:t>Plymouth</w:t>
            </w:r>
            <w:r w:rsidRPr="2236A662">
              <w:rPr>
                <w:rFonts w:ascii="Arial MT Bold" w:hAnsi="Arial MT Bold" w:cs="Arial MT Bold"/>
                <w:color w:val="auto"/>
                <w:spacing w:val="-8"/>
                <w:sz w:val="24"/>
                <w:szCs w:val="24"/>
                <w:lang w:val="en-GB"/>
              </w:rPr>
              <w:t xml:space="preserve"> </w:t>
            </w:r>
            <w:r w:rsidR="2377037E" w:rsidRPr="2236A662">
              <w:rPr>
                <w:rFonts w:ascii="Arial MT Bold" w:hAnsi="Arial MT Bold" w:cs="Arial MT Bold"/>
                <w:color w:val="auto"/>
                <w:spacing w:val="-8"/>
                <w:sz w:val="24"/>
                <w:szCs w:val="24"/>
                <w:lang w:val="en-GB"/>
              </w:rPr>
              <w:t xml:space="preserve">with the flexibility to work from home combined </w:t>
            </w:r>
            <w:r w:rsidR="1A2473A2" w:rsidRPr="2236A662">
              <w:rPr>
                <w:rFonts w:ascii="Arial MT Bold" w:hAnsi="Arial MT Bold" w:cs="Arial MT Bold"/>
                <w:color w:val="auto"/>
                <w:spacing w:val="-8"/>
                <w:sz w:val="24"/>
                <w:szCs w:val="24"/>
                <w:lang w:val="en-GB"/>
              </w:rPr>
              <w:t>with some visits to Sustrans’ Hub in Bristol</w:t>
            </w:r>
          </w:p>
          <w:p w14:paraId="78865FEB" w14:textId="6A1FF1F9" w:rsidR="00716618" w:rsidRDefault="00716618" w:rsidP="3F245868">
            <w:pPr>
              <w:pStyle w:val="Body"/>
              <w:spacing w:after="0" w:line="240" w:lineRule="auto"/>
              <w:jc w:val="both"/>
              <w:rPr>
                <w:rFonts w:ascii="Arial" w:eastAsia="Arial" w:hAnsi="Arial"/>
                <w:spacing w:val="-8"/>
                <w:lang w:val="en-GB"/>
              </w:rPr>
            </w:pPr>
          </w:p>
        </w:tc>
      </w:tr>
      <w:tr w:rsidR="00D15CCB" w14:paraId="126E93C4" w14:textId="77777777" w:rsidTr="3F245868">
        <w:tc>
          <w:tcPr>
            <w:tcW w:w="1980" w:type="dxa"/>
          </w:tcPr>
          <w:p w14:paraId="59A57476" w14:textId="60F8C960" w:rsidR="00D15CCB" w:rsidRDefault="00716618" w:rsidP="00337379">
            <w:pPr>
              <w:pStyle w:val="Body"/>
              <w:spacing w:after="0"/>
              <w:jc w:val="both"/>
              <w:rPr>
                <w:rFonts w:ascii="Arial MT Bold" w:hAnsi="Arial MT Bold" w:cs="Arial MT Bold"/>
                <w:b/>
                <w:bCs/>
                <w:color w:val="auto"/>
                <w:spacing w:val="-8"/>
                <w:sz w:val="24"/>
                <w:szCs w:val="24"/>
                <w:lang w:val="en-GB"/>
              </w:rPr>
            </w:pPr>
            <w:r w:rsidRPr="00084245">
              <w:rPr>
                <w:rFonts w:ascii="Arial MT Bold" w:hAnsi="Arial MT Bold" w:cs="Arial MT Bold"/>
                <w:b/>
                <w:bCs/>
                <w:color w:val="auto"/>
                <w:spacing w:val="-8"/>
                <w:sz w:val="24"/>
                <w:szCs w:val="24"/>
                <w:lang w:val="en-GB"/>
              </w:rPr>
              <w:t>Travel</w:t>
            </w:r>
            <w:r>
              <w:rPr>
                <w:rFonts w:ascii="Arial MT Bold" w:hAnsi="Arial MT Bold" w:cs="Arial MT Bold"/>
                <w:b/>
                <w:bCs/>
                <w:color w:val="auto"/>
                <w:spacing w:val="-8"/>
                <w:sz w:val="24"/>
                <w:szCs w:val="24"/>
                <w:lang w:val="en-GB"/>
              </w:rPr>
              <w:t>:</w:t>
            </w:r>
            <w:r w:rsidRPr="00084245">
              <w:rPr>
                <w:rFonts w:ascii="Arial MT Bold" w:hAnsi="Arial MT Bold" w:cs="Arial MT Bold"/>
                <w:b/>
                <w:bCs/>
                <w:color w:val="auto"/>
                <w:spacing w:val="-8"/>
                <w:sz w:val="24"/>
                <w:szCs w:val="24"/>
                <w:lang w:val="en-GB"/>
              </w:rPr>
              <w:t xml:space="preserve"> </w:t>
            </w:r>
            <w:r>
              <w:rPr>
                <w:rFonts w:ascii="Arial MT Bold" w:hAnsi="Arial MT Bold" w:cs="Arial MT Bold"/>
                <w:b/>
                <w:bCs/>
                <w:color w:val="auto"/>
                <w:spacing w:val="-8"/>
                <w:sz w:val="24"/>
                <w:szCs w:val="24"/>
                <w:lang w:val="en-GB"/>
              </w:rPr>
              <w:tab/>
            </w:r>
          </w:p>
        </w:tc>
        <w:tc>
          <w:tcPr>
            <w:tcW w:w="7172" w:type="dxa"/>
          </w:tcPr>
          <w:p w14:paraId="0EB4C7F2" w14:textId="479617B5" w:rsidR="00716618" w:rsidRDefault="7C51AFC6" w:rsidP="2236A662">
            <w:pPr>
              <w:pStyle w:val="Body"/>
              <w:spacing w:after="0" w:line="240" w:lineRule="auto"/>
              <w:jc w:val="both"/>
              <w:rPr>
                <w:rFonts w:ascii="Arial MT Bold" w:hAnsi="Arial MT Bold" w:cs="Arial MT Bold"/>
                <w:color w:val="auto"/>
                <w:spacing w:val="-8"/>
                <w:sz w:val="24"/>
                <w:szCs w:val="24"/>
                <w:lang w:val="en-GB"/>
              </w:rPr>
            </w:pPr>
            <w:r w:rsidRPr="2236A662">
              <w:rPr>
                <w:rFonts w:ascii="Arial MT Bold" w:hAnsi="Arial MT Bold" w:cs="Arial MT Bold"/>
                <w:color w:val="auto"/>
                <w:spacing w:val="-8"/>
                <w:sz w:val="24"/>
                <w:szCs w:val="24"/>
                <w:lang w:val="en-GB"/>
              </w:rPr>
              <w:t xml:space="preserve">The focus of this role is </w:t>
            </w:r>
            <w:proofErr w:type="gramStart"/>
            <w:r w:rsidRPr="2236A662">
              <w:rPr>
                <w:rFonts w:ascii="Arial MT Bold" w:hAnsi="Arial MT Bold" w:cs="Arial MT Bold"/>
                <w:color w:val="auto"/>
                <w:spacing w:val="-8"/>
                <w:sz w:val="24"/>
                <w:szCs w:val="24"/>
                <w:lang w:val="en-GB"/>
              </w:rPr>
              <w:t>in</w:t>
            </w:r>
            <w:proofErr w:type="gramEnd"/>
            <w:r w:rsidRPr="2236A662">
              <w:rPr>
                <w:rFonts w:ascii="Arial MT Bold" w:hAnsi="Arial MT Bold" w:cs="Arial MT Bold"/>
                <w:color w:val="auto"/>
                <w:spacing w:val="-8"/>
                <w:sz w:val="24"/>
                <w:szCs w:val="24"/>
                <w:lang w:val="en-GB"/>
              </w:rPr>
              <w:t xml:space="preserve"> </w:t>
            </w:r>
            <w:r w:rsidR="22E58118" w:rsidRPr="2236A662">
              <w:rPr>
                <w:rFonts w:ascii="Arial MT Bold" w:hAnsi="Arial MT Bold" w:cs="Arial MT Bold"/>
                <w:color w:val="auto"/>
                <w:spacing w:val="-8"/>
                <w:sz w:val="24"/>
                <w:szCs w:val="24"/>
                <w:lang w:val="en-GB"/>
              </w:rPr>
              <w:t>Plymouth</w:t>
            </w:r>
            <w:r w:rsidRPr="2236A662">
              <w:rPr>
                <w:rFonts w:ascii="Arial MT Bold" w:hAnsi="Arial MT Bold" w:cs="Arial MT Bold"/>
                <w:color w:val="auto"/>
                <w:spacing w:val="-8"/>
                <w:sz w:val="24"/>
                <w:szCs w:val="24"/>
                <w:lang w:val="en-GB"/>
              </w:rPr>
              <w:t xml:space="preserve">; we may occasionally need you to travel </w:t>
            </w:r>
            <w:r w:rsidR="49B1197D" w:rsidRPr="2236A662">
              <w:rPr>
                <w:rFonts w:ascii="Arial MT Bold" w:hAnsi="Arial MT Bold" w:cs="Arial MT Bold"/>
                <w:color w:val="auto"/>
                <w:spacing w:val="-8"/>
                <w:sz w:val="24"/>
                <w:szCs w:val="24"/>
                <w:lang w:val="en-GB"/>
              </w:rPr>
              <w:t xml:space="preserve">/ travel further </w:t>
            </w:r>
            <w:r w:rsidRPr="2236A662">
              <w:rPr>
                <w:rFonts w:ascii="Arial MT Bold" w:hAnsi="Arial MT Bold" w:cs="Arial MT Bold"/>
                <w:color w:val="auto"/>
                <w:spacing w:val="-8"/>
                <w:sz w:val="24"/>
                <w:szCs w:val="24"/>
                <w:lang w:val="en-GB"/>
              </w:rPr>
              <w:t>during the course of your work including occasional overnights stays.</w:t>
            </w:r>
          </w:p>
          <w:p w14:paraId="3B71A909"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08F5E864" w14:textId="77777777" w:rsidTr="3F245868">
        <w:tc>
          <w:tcPr>
            <w:tcW w:w="1980" w:type="dxa"/>
          </w:tcPr>
          <w:p w14:paraId="37278358"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c>
          <w:tcPr>
            <w:tcW w:w="7172" w:type="dxa"/>
          </w:tcPr>
          <w:p w14:paraId="01E6A934" w14:textId="7ED54D46" w:rsidR="00470E00" w:rsidRPr="00716618" w:rsidRDefault="00716618"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A</w:t>
            </w:r>
            <w:r w:rsidR="00C67D15">
              <w:rPr>
                <w:rFonts w:ascii="Arial MT Bold" w:hAnsi="Arial MT Bold" w:cs="Arial MT Bold"/>
                <w:bCs/>
                <w:color w:val="auto"/>
                <w:spacing w:val="-8"/>
                <w:sz w:val="24"/>
                <w:szCs w:val="24"/>
                <w:lang w:val="en-GB"/>
              </w:rPr>
              <w:t xml:space="preserve"> key part of being </w:t>
            </w:r>
            <w:r>
              <w:rPr>
                <w:rFonts w:ascii="Arial MT Bold" w:hAnsi="Arial MT Bold" w:cs="Arial MT Bold"/>
                <w:bCs/>
                <w:color w:val="auto"/>
                <w:spacing w:val="-8"/>
                <w:sz w:val="24"/>
                <w:szCs w:val="24"/>
                <w:lang w:val="en-GB"/>
              </w:rPr>
              <w:t>the Charity that makes it easier to walk and cycle</w:t>
            </w:r>
            <w:r w:rsidR="00C67D15">
              <w:rPr>
                <w:rFonts w:ascii="Arial MT Bold" w:hAnsi="Arial MT Bold" w:cs="Arial MT Bold"/>
                <w:bCs/>
                <w:color w:val="auto"/>
                <w:spacing w:val="-8"/>
                <w:sz w:val="24"/>
                <w:szCs w:val="24"/>
                <w:lang w:val="en-GB"/>
              </w:rPr>
              <w:t xml:space="preserve"> is that most</w:t>
            </w:r>
            <w:r>
              <w:rPr>
                <w:rFonts w:ascii="Arial MT Bold" w:hAnsi="Arial MT Bold" w:cs="Arial MT Bold"/>
                <w:bCs/>
                <w:color w:val="auto"/>
                <w:spacing w:val="-8"/>
                <w:sz w:val="24"/>
                <w:szCs w:val="24"/>
                <w:lang w:val="en-GB"/>
              </w:rPr>
              <w:t xml:space="preserve"> colleagues cycle, walk, </w:t>
            </w:r>
            <w:proofErr w:type="gramStart"/>
            <w:r>
              <w:rPr>
                <w:rFonts w:ascii="Arial MT Bold" w:hAnsi="Arial MT Bold" w:cs="Arial MT Bold"/>
                <w:bCs/>
                <w:color w:val="auto"/>
                <w:spacing w:val="-8"/>
                <w:sz w:val="24"/>
                <w:szCs w:val="24"/>
                <w:lang w:val="en-GB"/>
              </w:rPr>
              <w:t>wheel</w:t>
            </w:r>
            <w:proofErr w:type="gramEnd"/>
            <w:r>
              <w:rPr>
                <w:rFonts w:ascii="Arial MT Bold" w:hAnsi="Arial MT Bold" w:cs="Arial MT Bold"/>
                <w:bCs/>
                <w:color w:val="auto"/>
                <w:spacing w:val="-8"/>
                <w:sz w:val="24"/>
                <w:szCs w:val="24"/>
                <w:lang w:val="en-GB"/>
              </w:rPr>
              <w:t xml:space="preserve"> or use public tr</w:t>
            </w:r>
            <w:r w:rsidR="00AD7484">
              <w:rPr>
                <w:rFonts w:ascii="Arial MT Bold" w:hAnsi="Arial MT Bold" w:cs="Arial MT Bold"/>
                <w:bCs/>
                <w:color w:val="auto"/>
                <w:spacing w:val="-8"/>
                <w:sz w:val="24"/>
                <w:szCs w:val="24"/>
                <w:lang w:val="en-GB"/>
              </w:rPr>
              <w:t>ansport for the majority of</w:t>
            </w:r>
            <w:r>
              <w:rPr>
                <w:rFonts w:ascii="Arial MT Bold" w:hAnsi="Arial MT Bold" w:cs="Arial MT Bold"/>
                <w:bCs/>
                <w:color w:val="auto"/>
                <w:spacing w:val="-8"/>
                <w:sz w:val="24"/>
                <w:szCs w:val="24"/>
                <w:lang w:val="en-GB"/>
              </w:rPr>
              <w:t xml:space="preserve"> their work journeys. We support this with access to a Sustrans pool bicycle and National Standards Cycling Training. </w:t>
            </w:r>
          </w:p>
        </w:tc>
      </w:tr>
    </w:tbl>
    <w:p w14:paraId="57F5474D" w14:textId="77777777" w:rsidR="00437149" w:rsidRDefault="00437149" w:rsidP="00337379">
      <w:pPr>
        <w:pStyle w:val="Body"/>
        <w:spacing w:after="0"/>
        <w:jc w:val="both"/>
        <w:rPr>
          <w:rFonts w:ascii="Arial MT Bold" w:hAnsi="Arial MT Bold" w:cs="Arial MT Bold"/>
          <w:b/>
          <w:bCs/>
          <w:color w:val="auto"/>
          <w:spacing w:val="-8"/>
          <w:sz w:val="28"/>
          <w:szCs w:val="28"/>
          <w:lang w:val="en-GB"/>
        </w:rPr>
      </w:pPr>
    </w:p>
    <w:p w14:paraId="59A6F83C" w14:textId="55B94F79" w:rsidR="00437149" w:rsidRDefault="00437149" w:rsidP="00337379">
      <w:pPr>
        <w:pStyle w:val="Body"/>
        <w:spacing w:after="0"/>
        <w:jc w:val="both"/>
        <w:rPr>
          <w:rFonts w:ascii="Arial MT Bold" w:hAnsi="Arial MT Bold" w:cs="Arial MT Bold"/>
          <w:b/>
          <w:bCs/>
          <w:color w:val="auto"/>
          <w:spacing w:val="-8"/>
          <w:sz w:val="28"/>
          <w:szCs w:val="28"/>
          <w:lang w:val="en-GB"/>
        </w:rPr>
      </w:pPr>
    </w:p>
    <w:p w14:paraId="5018D0F2" w14:textId="54AAB856" w:rsidR="00437149" w:rsidRPr="0090067B" w:rsidRDefault="00437149" w:rsidP="00337379">
      <w:pPr>
        <w:pStyle w:val="Body"/>
        <w:spacing w:after="0"/>
        <w:jc w:val="both"/>
        <w:rPr>
          <w:rFonts w:ascii="Arial MT Bold" w:hAnsi="Arial MT Bold" w:cs="Arial MT Bold"/>
          <w:b/>
          <w:bCs/>
          <w:color w:val="auto"/>
          <w:spacing w:val="-8"/>
          <w:sz w:val="28"/>
          <w:szCs w:val="28"/>
          <w:lang w:val="en-GB"/>
        </w:rPr>
      </w:pPr>
      <w:r w:rsidRPr="0090067B">
        <w:rPr>
          <w:rFonts w:ascii="Arial MT Bold" w:hAnsi="Arial MT Bold" w:cs="Arial MT Bold"/>
          <w:b/>
          <w:bCs/>
          <w:color w:val="auto"/>
          <w:spacing w:val="-8"/>
          <w:sz w:val="28"/>
          <w:szCs w:val="28"/>
          <w:lang w:val="en-GB"/>
        </w:rPr>
        <w:t>Job Specific Information</w:t>
      </w:r>
      <w:r>
        <w:rPr>
          <w:rFonts w:ascii="Arial MT Bold" w:hAnsi="Arial MT Bold" w:cs="Arial MT Bold"/>
          <w:b/>
          <w:bCs/>
          <w:color w:val="auto"/>
          <w:spacing w:val="-8"/>
          <w:sz w:val="28"/>
          <w:szCs w:val="28"/>
          <w:lang w:val="en-GB"/>
        </w:rPr>
        <w:t xml:space="preserve"> </w:t>
      </w:r>
    </w:p>
    <w:p w14:paraId="2805C0D8" w14:textId="43098B03" w:rsidR="00277576" w:rsidRPr="00277576" w:rsidRDefault="640FF014" w:rsidP="00277576">
      <w:pPr>
        <w:widowControl w:val="0"/>
        <w:spacing w:after="0" w:line="240" w:lineRule="auto"/>
        <w:rPr>
          <w:rFonts w:ascii="Helvetica 55 Roman" w:eastAsia="Times New Roman" w:hAnsi="Helvetica 55 Roman" w:cs="Times New Roman"/>
          <w:snapToGrid w:val="0"/>
          <w:sz w:val="24"/>
          <w:szCs w:val="24"/>
          <w:lang w:val="en-US"/>
        </w:rPr>
      </w:pPr>
      <w:r w:rsidRPr="00277576">
        <w:rPr>
          <w:rFonts w:ascii="Helvetica 55 Roman" w:eastAsia="Times New Roman" w:hAnsi="Helvetica 55 Roman" w:cs="Times New Roman"/>
          <w:snapToGrid w:val="0"/>
          <w:sz w:val="24"/>
          <w:szCs w:val="24"/>
          <w:lang w:val="en-US"/>
        </w:rPr>
        <w:t xml:space="preserve">The </w:t>
      </w:r>
      <w:proofErr w:type="spellStart"/>
      <w:r w:rsidRPr="00277576">
        <w:rPr>
          <w:rFonts w:ascii="Helvetica 55 Roman" w:eastAsia="Times New Roman" w:hAnsi="Helvetica 55 Roman" w:cs="Times New Roman"/>
          <w:snapToGrid w:val="0"/>
          <w:sz w:val="24"/>
          <w:szCs w:val="24"/>
          <w:lang w:val="en-US"/>
        </w:rPr>
        <w:t>Liveable</w:t>
      </w:r>
      <w:proofErr w:type="spellEnd"/>
      <w:r w:rsidRPr="00277576">
        <w:rPr>
          <w:rFonts w:ascii="Helvetica 55 Roman" w:eastAsia="Times New Roman" w:hAnsi="Helvetica 55 Roman" w:cs="Times New Roman"/>
          <w:snapToGrid w:val="0"/>
          <w:sz w:val="24"/>
          <w:szCs w:val="24"/>
          <w:lang w:val="en-US"/>
        </w:rPr>
        <w:t xml:space="preserve"> Cities Coordinator role provides an exciting opportunity to facilitate a strategic and collaborative approach to developing active travel environments in Plymouth.</w:t>
      </w:r>
      <w:r w:rsidR="4E4FE901" w:rsidRPr="00A53743">
        <w:rPr>
          <w:rFonts w:ascii="Helvetica 55 Roman" w:eastAsia="Times New Roman" w:hAnsi="Helvetica 55 Roman" w:cs="Times New Roman"/>
          <w:snapToGrid w:val="0"/>
          <w:sz w:val="24"/>
          <w:szCs w:val="24"/>
          <w:lang w:val="en-US"/>
        </w:rPr>
        <w:t xml:space="preserve"> </w:t>
      </w:r>
      <w:r w:rsidR="4E4FE901" w:rsidRPr="00277576">
        <w:rPr>
          <w:rFonts w:ascii="Helvetica 55 Roman" w:eastAsia="Times New Roman" w:hAnsi="Helvetica 55 Roman" w:cs="Times New Roman"/>
          <w:snapToGrid w:val="0"/>
          <w:sz w:val="24"/>
          <w:szCs w:val="24"/>
          <w:lang w:val="en-US"/>
        </w:rPr>
        <w:t xml:space="preserve">The post-holder will play a key role in supporting Plymouth City Council to deliver the Department for Transport’s </w:t>
      </w:r>
      <w:r w:rsidR="4E4FE901" w:rsidRPr="00D903A1">
        <w:rPr>
          <w:rFonts w:ascii="Helvetica 55 Roman" w:eastAsia="Times New Roman" w:hAnsi="Helvetica 55 Roman" w:cs="Times New Roman"/>
          <w:snapToGrid w:val="0"/>
          <w:sz w:val="24"/>
          <w:szCs w:val="24"/>
          <w:lang w:val="en-US"/>
        </w:rPr>
        <w:t>Active Travel Fund and</w:t>
      </w:r>
      <w:r w:rsidR="4E4FE901" w:rsidRPr="00277576">
        <w:rPr>
          <w:rFonts w:ascii="Helvetica 55 Roman" w:eastAsia="Times New Roman" w:hAnsi="Helvetica 55 Roman" w:cs="Times New Roman"/>
          <w:snapToGrid w:val="0"/>
          <w:sz w:val="24"/>
          <w:szCs w:val="24"/>
          <w:lang w:val="en-US"/>
        </w:rPr>
        <w:t xml:space="preserve"> will work with colleagues to create opportunities for people to see, experience and be inspired by the positive impact that active travel environments can bring. </w:t>
      </w:r>
    </w:p>
    <w:p w14:paraId="7FC3F2DF" w14:textId="77777777" w:rsidR="00277576" w:rsidRPr="00277576" w:rsidRDefault="00277576" w:rsidP="00277576">
      <w:pPr>
        <w:widowControl w:val="0"/>
        <w:spacing w:after="0" w:line="240" w:lineRule="auto"/>
        <w:rPr>
          <w:rFonts w:ascii="Helvetica 55 Roman" w:eastAsia="Times New Roman" w:hAnsi="Helvetica 55 Roman" w:cs="Times New Roman"/>
          <w:snapToGrid w:val="0"/>
          <w:sz w:val="24"/>
          <w:szCs w:val="20"/>
          <w:lang w:val="en-US"/>
        </w:rPr>
      </w:pPr>
    </w:p>
    <w:p w14:paraId="4397E854" w14:textId="693471A2" w:rsidR="00277576" w:rsidRPr="00277576" w:rsidRDefault="00277576" w:rsidP="3F245868">
      <w:pPr>
        <w:widowControl w:val="0"/>
        <w:spacing w:after="0" w:line="240" w:lineRule="auto"/>
        <w:rPr>
          <w:rFonts w:ascii="Helvetica 55 Roman" w:eastAsia="Times New Roman" w:hAnsi="Helvetica 55 Roman" w:cs="Times New Roman"/>
          <w:sz w:val="24"/>
          <w:szCs w:val="24"/>
          <w:lang w:val="en-US"/>
        </w:rPr>
      </w:pPr>
    </w:p>
    <w:p w14:paraId="0EE4F48D" w14:textId="710D3754" w:rsidR="00277576" w:rsidRPr="00277576" w:rsidRDefault="00277576" w:rsidP="3F245868">
      <w:pPr>
        <w:widowControl w:val="0"/>
        <w:spacing w:after="0" w:line="240" w:lineRule="auto"/>
        <w:rPr>
          <w:rFonts w:ascii="Helvetica 55 Roman" w:eastAsia="Times New Roman" w:hAnsi="Helvetica 55 Roman" w:cs="Times New Roman"/>
          <w:sz w:val="24"/>
          <w:szCs w:val="24"/>
          <w:lang w:val="en-US"/>
        </w:rPr>
      </w:pPr>
    </w:p>
    <w:p w14:paraId="76BA1407" w14:textId="06846F39" w:rsidR="00277576" w:rsidRPr="00277576" w:rsidRDefault="00277576" w:rsidP="3F245868">
      <w:pPr>
        <w:widowControl w:val="0"/>
        <w:spacing w:after="0" w:line="240" w:lineRule="auto"/>
        <w:rPr>
          <w:rFonts w:ascii="Helvetica 55 Roman" w:eastAsia="Times New Roman" w:hAnsi="Helvetica 55 Roman" w:cs="Times New Roman"/>
          <w:sz w:val="24"/>
          <w:szCs w:val="24"/>
          <w:lang w:val="en-US"/>
        </w:rPr>
      </w:pPr>
    </w:p>
    <w:p w14:paraId="1D8A567F" w14:textId="77777777" w:rsidR="3F245868" w:rsidRDefault="3F245868" w:rsidP="3F245868">
      <w:pPr>
        <w:widowControl w:val="0"/>
        <w:spacing w:after="0" w:line="240" w:lineRule="auto"/>
        <w:rPr>
          <w:rFonts w:ascii="Helvetica 55 Roman" w:eastAsia="Times New Roman" w:hAnsi="Helvetica 55 Roman" w:cs="Times New Roman"/>
          <w:sz w:val="24"/>
          <w:szCs w:val="24"/>
          <w:lang w:val="en-US"/>
        </w:rPr>
      </w:pPr>
    </w:p>
    <w:p w14:paraId="3C451EE6" w14:textId="77777777" w:rsidR="001824C1" w:rsidRDefault="001824C1" w:rsidP="00337379">
      <w:pPr>
        <w:pStyle w:val="Body"/>
        <w:spacing w:after="0"/>
        <w:jc w:val="both"/>
        <w:rPr>
          <w:rFonts w:ascii="Arial MT Bold" w:hAnsi="Arial MT Bold" w:cs="Arial MT Bold"/>
          <w:bCs/>
          <w:color w:val="auto"/>
          <w:spacing w:val="-8"/>
          <w:sz w:val="22"/>
          <w:szCs w:val="22"/>
          <w:lang w:val="en-GB"/>
        </w:rPr>
      </w:pPr>
    </w:p>
    <w:p w14:paraId="3BFC5807" w14:textId="77777777" w:rsidR="001824C1" w:rsidRDefault="001824C1" w:rsidP="00337379">
      <w:pPr>
        <w:pStyle w:val="Body"/>
        <w:spacing w:after="0"/>
        <w:jc w:val="both"/>
        <w:rPr>
          <w:rFonts w:ascii="Arial Regular" w:hAnsi="Arial Regular" w:cs="Arial Regular"/>
          <w:lang w:eastAsia="en-GB"/>
        </w:rPr>
      </w:pPr>
    </w:p>
    <w:p w14:paraId="40B56AC0" w14:textId="6026C21D" w:rsidR="008D31F3" w:rsidRPr="00437149" w:rsidRDefault="008D31F3"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296"/>
      </w:tblGrid>
      <w:tr w:rsidR="001824C1" w14:paraId="0B9089D4" w14:textId="77777777" w:rsidTr="3F245868">
        <w:tc>
          <w:tcPr>
            <w:tcW w:w="1980" w:type="dxa"/>
          </w:tcPr>
          <w:p w14:paraId="6CD5549D" w14:textId="7D7A0A1D" w:rsidR="001824C1" w:rsidRDefault="00961FB7" w:rsidP="004C0C2C">
            <w:pPr>
              <w:pStyle w:val="Body"/>
              <w:spacing w:after="0"/>
              <w:jc w:val="both"/>
              <w:rPr>
                <w:rFonts w:ascii="Arial MT Bold" w:hAnsi="Arial MT Bold" w:cs="Arial MT Bold"/>
                <w:b/>
                <w:bCs/>
                <w:color w:val="auto"/>
                <w:spacing w:val="-8"/>
                <w:sz w:val="24"/>
                <w:szCs w:val="24"/>
                <w:lang w:val="en-GB"/>
              </w:rPr>
            </w:pPr>
            <w:r w:rsidRPr="00160D1E">
              <w:rPr>
                <w:rFonts w:ascii="Arial Regular" w:hAnsi="Arial Regular" w:cs="Arial Regular"/>
                <w:color w:val="auto"/>
                <w:lang w:eastAsia="en-GB"/>
              </w:rPr>
              <w:t xml:space="preserve"> </w:t>
            </w:r>
          </w:p>
          <w:p w14:paraId="4F1C04F1" w14:textId="77777777" w:rsidR="001824C1" w:rsidRDefault="12AD55CB" w:rsidP="004C0C2C">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Where this role sits in the structure:</w:t>
            </w:r>
          </w:p>
        </w:tc>
        <w:tc>
          <w:tcPr>
            <w:tcW w:w="7172" w:type="dxa"/>
          </w:tcPr>
          <w:p w14:paraId="00F67FC6" w14:textId="77777777" w:rsidR="001824C1" w:rsidRDefault="001824C1" w:rsidP="004C0C2C">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
                <w:bCs/>
                <w:noProof/>
                <w:color w:val="auto"/>
                <w:spacing w:val="-8"/>
                <w:sz w:val="24"/>
                <w:szCs w:val="24"/>
                <w:lang w:val="en-GB" w:eastAsia="en-GB"/>
              </w:rPr>
              <w:drawing>
                <wp:anchor distT="0" distB="0" distL="114300" distR="114300" simplePos="0" relativeHeight="251680768" behindDoc="1" locked="0" layoutInCell="1" allowOverlap="1" wp14:anchorId="430434A7" wp14:editId="14D567F1">
                  <wp:simplePos x="0" y="0"/>
                  <wp:positionH relativeFrom="column">
                    <wp:posOffset>27940</wp:posOffset>
                  </wp:positionH>
                  <wp:positionV relativeFrom="paragraph">
                    <wp:posOffset>634</wp:posOffset>
                  </wp:positionV>
                  <wp:extent cx="4438650" cy="4772025"/>
                  <wp:effectExtent l="38100" t="0" r="19050" b="0"/>
                  <wp:wrapThrough wrapText="bothSides">
                    <wp:wrapPolygon edited="0">
                      <wp:start x="7787" y="6208"/>
                      <wp:lineTo x="7787" y="7760"/>
                      <wp:lineTo x="-185" y="7760"/>
                      <wp:lineTo x="-185" y="10520"/>
                      <wp:lineTo x="185" y="10520"/>
                      <wp:lineTo x="185" y="14659"/>
                      <wp:lineTo x="742" y="14659"/>
                      <wp:lineTo x="742" y="15349"/>
                      <wp:lineTo x="4821" y="15349"/>
                      <wp:lineTo x="5006" y="13624"/>
                      <wp:lineTo x="5377" y="13279"/>
                      <wp:lineTo x="9363" y="12675"/>
                      <wp:lineTo x="9456" y="11123"/>
                      <wp:lineTo x="8714" y="10865"/>
                      <wp:lineTo x="5006" y="10520"/>
                      <wp:lineTo x="21600" y="10347"/>
                      <wp:lineTo x="21600" y="8537"/>
                      <wp:lineTo x="19282" y="8105"/>
                      <wp:lineTo x="14276" y="7760"/>
                      <wp:lineTo x="14276" y="6208"/>
                      <wp:lineTo x="7787" y="6208"/>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tc>
      </w:tr>
    </w:tbl>
    <w:p w14:paraId="0ACD1F92" w14:textId="25A2B1AD" w:rsidR="00961FB7" w:rsidRPr="00160D1E" w:rsidRDefault="00961FB7" w:rsidP="00337379">
      <w:pPr>
        <w:pStyle w:val="Body"/>
        <w:spacing w:after="0"/>
        <w:ind w:left="1418" w:hanging="1418"/>
        <w:jc w:val="both"/>
        <w:rPr>
          <w:rFonts w:ascii="Arial Regular" w:hAnsi="Arial Regular" w:cs="Arial Regular"/>
          <w:color w:val="auto"/>
          <w:lang w:eastAsia="en-GB"/>
        </w:rPr>
      </w:pPr>
    </w:p>
    <w:p w14:paraId="3D5181D8" w14:textId="77777777" w:rsidR="0035043E" w:rsidRDefault="0035043E" w:rsidP="00337379">
      <w:pPr>
        <w:pStyle w:val="Body"/>
        <w:spacing w:after="0"/>
        <w:jc w:val="both"/>
        <w:rPr>
          <w:rFonts w:ascii="Arial MT Bold" w:hAnsi="Arial MT Bold" w:cs="Arial MT Bold"/>
          <w:b/>
          <w:bCs/>
          <w:color w:val="auto"/>
          <w:spacing w:val="-8"/>
          <w:sz w:val="28"/>
          <w:szCs w:val="28"/>
          <w:lang w:val="en-GB"/>
        </w:rPr>
      </w:pPr>
    </w:p>
    <w:p w14:paraId="7AEF0E43" w14:textId="77777777" w:rsidR="0035043E" w:rsidRDefault="0035043E" w:rsidP="00337379">
      <w:pPr>
        <w:pStyle w:val="Body"/>
        <w:spacing w:after="0"/>
        <w:jc w:val="both"/>
        <w:rPr>
          <w:rFonts w:ascii="Arial MT Bold" w:hAnsi="Arial MT Bold" w:cs="Arial MT Bold"/>
          <w:b/>
          <w:bCs/>
          <w:color w:val="auto"/>
          <w:spacing w:val="-8"/>
          <w:sz w:val="28"/>
          <w:szCs w:val="28"/>
          <w:lang w:val="en-GB"/>
        </w:rPr>
      </w:pPr>
    </w:p>
    <w:p w14:paraId="14501DB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0911560"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8EDF58B"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1BF19E07"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1F4845C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2AA28A8"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44E67971"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8CDB7AB"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70C103B"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4D7A3F7"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FBA103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00D3E36"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27187FD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1ED86B0"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40550C7E"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19CD0FAC"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ADF016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84627BD"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66F2441"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0CE73A1"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B36D32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414FA67C"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0CE06C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A40D304" w14:textId="74338AD7" w:rsidR="00EE5EAE" w:rsidRPr="00DC338B" w:rsidRDefault="000A06B9" w:rsidP="00337379">
      <w:pPr>
        <w:pStyle w:val="Body"/>
        <w:spacing w:after="0"/>
        <w:jc w:val="both"/>
        <w:rPr>
          <w:rFonts w:ascii="Arial MT Bold" w:hAnsi="Arial MT Bold" w:cs="Arial MT Bold"/>
          <w:b/>
          <w:bCs/>
          <w:color w:val="auto"/>
          <w:spacing w:val="-8"/>
          <w:sz w:val="24"/>
          <w:szCs w:val="24"/>
          <w:u w:val="single"/>
          <w:lang w:val="en-GB"/>
        </w:rPr>
      </w:pPr>
      <w:r w:rsidRPr="00DC338B">
        <w:rPr>
          <w:rFonts w:ascii="Arial MT Bold" w:hAnsi="Arial MT Bold" w:cs="Arial MT Bold"/>
          <w:b/>
          <w:bCs/>
          <w:color w:val="auto"/>
          <w:spacing w:val="-8"/>
          <w:sz w:val="28"/>
          <w:szCs w:val="28"/>
          <w:u w:val="single"/>
          <w:lang w:val="en-GB"/>
        </w:rPr>
        <w:lastRenderedPageBreak/>
        <w:t>Job Description - A</w:t>
      </w:r>
      <w:r w:rsidR="00EE24E0" w:rsidRPr="00DC338B">
        <w:rPr>
          <w:rFonts w:ascii="Arial MT Bold" w:hAnsi="Arial MT Bold" w:cs="Arial MT Bold"/>
          <w:b/>
          <w:bCs/>
          <w:color w:val="auto"/>
          <w:spacing w:val="-8"/>
          <w:sz w:val="28"/>
          <w:szCs w:val="28"/>
          <w:u w:val="single"/>
          <w:lang w:val="en-GB"/>
        </w:rPr>
        <w:t xml:space="preserve">bout </w:t>
      </w:r>
      <w:r w:rsidR="003134B7" w:rsidRPr="00DC338B">
        <w:rPr>
          <w:rFonts w:ascii="Arial MT Bold" w:hAnsi="Arial MT Bold" w:cs="Arial MT Bold"/>
          <w:b/>
          <w:bCs/>
          <w:color w:val="auto"/>
          <w:spacing w:val="-8"/>
          <w:sz w:val="28"/>
          <w:szCs w:val="28"/>
          <w:u w:val="single"/>
          <w:lang w:val="en-GB"/>
        </w:rPr>
        <w:t>the</w:t>
      </w:r>
      <w:r w:rsidR="00EE24E0" w:rsidRPr="00DC338B">
        <w:rPr>
          <w:rFonts w:ascii="Arial MT Bold" w:hAnsi="Arial MT Bold" w:cs="Arial MT Bold"/>
          <w:b/>
          <w:bCs/>
          <w:color w:val="auto"/>
          <w:spacing w:val="-8"/>
          <w:sz w:val="28"/>
          <w:szCs w:val="28"/>
          <w:u w:val="single"/>
          <w:lang w:val="en-GB"/>
        </w:rPr>
        <w:t xml:space="preserve"> </w:t>
      </w:r>
      <w:r w:rsidRPr="00DC338B">
        <w:rPr>
          <w:rFonts w:ascii="Arial MT Bold" w:hAnsi="Arial MT Bold" w:cs="Arial MT Bold"/>
          <w:b/>
          <w:bCs/>
          <w:color w:val="auto"/>
          <w:spacing w:val="-8"/>
          <w:sz w:val="28"/>
          <w:szCs w:val="28"/>
          <w:u w:val="single"/>
          <w:lang w:val="en-GB"/>
        </w:rPr>
        <w:t>R</w:t>
      </w:r>
      <w:r w:rsidR="00EE24E0" w:rsidRPr="00DC338B">
        <w:rPr>
          <w:rFonts w:ascii="Arial MT Bold" w:hAnsi="Arial MT Bold" w:cs="Arial MT Bold"/>
          <w:b/>
          <w:bCs/>
          <w:color w:val="auto"/>
          <w:spacing w:val="-8"/>
          <w:sz w:val="28"/>
          <w:szCs w:val="28"/>
          <w:u w:val="single"/>
          <w:lang w:val="en-GB"/>
        </w:rPr>
        <w:t>ole</w:t>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t xml:space="preserve">        </w:t>
      </w:r>
      <w:r w:rsidR="00B1078A" w:rsidRPr="00DC338B">
        <w:rPr>
          <w:rFonts w:ascii="Arial MT Bold" w:hAnsi="Arial MT Bold" w:cs="Arial MT Bold"/>
          <w:b/>
          <w:bCs/>
          <w:color w:val="auto"/>
          <w:spacing w:val="-8"/>
          <w:sz w:val="24"/>
          <w:szCs w:val="24"/>
          <w:u w:val="single"/>
          <w:lang w:val="en-GB"/>
        </w:rPr>
        <w:t xml:space="preserve"> </w:t>
      </w:r>
    </w:p>
    <w:p w14:paraId="5A4BA6C8" w14:textId="77777777" w:rsidR="0035043E" w:rsidRDefault="0035043E" w:rsidP="00337379">
      <w:pPr>
        <w:pStyle w:val="Body"/>
        <w:spacing w:after="0"/>
        <w:ind w:left="1418" w:hanging="1418"/>
        <w:jc w:val="both"/>
        <w:rPr>
          <w:rFonts w:ascii="Arial MT Bold" w:hAnsi="Arial MT Bold" w:cs="Arial MT Bold"/>
          <w:b/>
          <w:bCs/>
          <w:color w:val="auto"/>
          <w:spacing w:val="-8"/>
          <w:sz w:val="24"/>
          <w:szCs w:val="24"/>
          <w:lang w:val="en-GB"/>
        </w:rPr>
      </w:pPr>
    </w:p>
    <w:p w14:paraId="23EC3C63" w14:textId="77777777" w:rsidR="00EE24E0" w:rsidRPr="00160D1E" w:rsidRDefault="00EE24E0" w:rsidP="00337379">
      <w:pPr>
        <w:pStyle w:val="Body"/>
        <w:spacing w:after="0"/>
        <w:ind w:left="1418" w:hanging="1418"/>
        <w:jc w:val="both"/>
        <w:rPr>
          <w:rFonts w:ascii="Arial MT Bold" w:hAnsi="Arial MT Bold" w:cs="Arial MT Bold"/>
          <w:b/>
          <w:bCs/>
          <w:color w:val="auto"/>
          <w:spacing w:val="-8"/>
          <w:sz w:val="24"/>
          <w:szCs w:val="24"/>
          <w:lang w:val="en-GB"/>
        </w:rPr>
      </w:pPr>
      <w:r w:rsidRPr="00160D1E">
        <w:rPr>
          <w:rFonts w:ascii="Arial MT Bold" w:hAnsi="Arial MT Bold" w:cs="Arial MT Bold"/>
          <w:b/>
          <w:bCs/>
          <w:color w:val="auto"/>
          <w:spacing w:val="-8"/>
          <w:sz w:val="24"/>
          <w:szCs w:val="24"/>
          <w:lang w:val="en-GB"/>
        </w:rPr>
        <w:t>Overview</w:t>
      </w:r>
    </w:p>
    <w:p w14:paraId="38D5663A" w14:textId="77777777" w:rsidR="00EE24E0" w:rsidRDefault="00EE24E0" w:rsidP="00337379">
      <w:pPr>
        <w:pStyle w:val="Body"/>
        <w:spacing w:after="0"/>
        <w:ind w:left="1418" w:hanging="1418"/>
        <w:jc w:val="both"/>
        <w:rPr>
          <w:rFonts w:ascii="Arial Regular" w:hAnsi="Arial Regular" w:cs="Arial Regular"/>
          <w:color w:val="auto"/>
          <w:lang w:eastAsia="en-GB"/>
        </w:rPr>
      </w:pPr>
    </w:p>
    <w:p w14:paraId="0167AE16" w14:textId="6EB8AD3E" w:rsidR="00DA0E26" w:rsidRDefault="36A6D48A" w:rsidP="0042072A">
      <w:pPr>
        <w:spacing w:after="0" w:line="240" w:lineRule="auto"/>
        <w:rPr>
          <w:rFonts w:ascii="Helvetica 55 Roman" w:eastAsia="Times New Roman" w:hAnsi="Helvetica 55 Roman" w:cs="Times New Roman"/>
          <w:sz w:val="24"/>
          <w:szCs w:val="24"/>
        </w:rPr>
      </w:pPr>
      <w:r w:rsidRPr="3F245868">
        <w:rPr>
          <w:rFonts w:ascii="Arial MT Bold" w:hAnsi="Arial MT Bold" w:cs="Arial MT Bold"/>
          <w:spacing w:val="-8"/>
        </w:rPr>
        <w:t xml:space="preserve">To </w:t>
      </w:r>
      <w:r w:rsidR="48F4533F" w:rsidRPr="3F245868">
        <w:rPr>
          <w:rFonts w:ascii="Arial MT Bold" w:hAnsi="Arial MT Bold" w:cs="Arial MT Bold"/>
          <w:spacing w:val="-8"/>
        </w:rPr>
        <w:t xml:space="preserve">work with Plymouth Council and local community groups to </w:t>
      </w:r>
      <w:r w:rsidR="0E8CE232" w:rsidRPr="3F245868">
        <w:rPr>
          <w:rFonts w:ascii="Arial MT Bold" w:hAnsi="Arial MT Bold" w:cs="Arial MT Bold"/>
          <w:spacing w:val="-8"/>
        </w:rPr>
        <w:t xml:space="preserve">enable the delivery of active travel </w:t>
      </w:r>
      <w:r w:rsidR="0841F7A1" w:rsidRPr="3F245868">
        <w:rPr>
          <w:rFonts w:ascii="Arial MT Bold" w:hAnsi="Arial MT Bold" w:cs="Arial MT Bold"/>
          <w:spacing w:val="-8"/>
        </w:rPr>
        <w:t xml:space="preserve">infrastructure. </w:t>
      </w:r>
      <w:r w:rsidR="640FF014" w:rsidRPr="3F245868">
        <w:rPr>
          <w:rFonts w:ascii="Helvetica 55 Roman" w:eastAsia="Times New Roman" w:hAnsi="Helvetica 55 Roman" w:cs="Times New Roman"/>
          <w:sz w:val="24"/>
          <w:szCs w:val="24"/>
          <w:lang w:val="en-US"/>
        </w:rPr>
        <w:t xml:space="preserve">The post holder will advocate for changes to enable the development of </w:t>
      </w:r>
      <w:proofErr w:type="gramStart"/>
      <w:r w:rsidR="640FF014" w:rsidRPr="3F245868">
        <w:rPr>
          <w:rFonts w:ascii="Helvetica 55 Roman" w:eastAsia="Times New Roman" w:hAnsi="Helvetica 55 Roman" w:cs="Times New Roman"/>
          <w:sz w:val="24"/>
          <w:szCs w:val="24"/>
          <w:lang w:val="en-US"/>
        </w:rPr>
        <w:t>20 minute</w:t>
      </w:r>
      <w:proofErr w:type="gramEnd"/>
      <w:r w:rsidR="640FF014" w:rsidRPr="3F245868">
        <w:rPr>
          <w:rFonts w:ascii="Helvetica 55 Roman" w:eastAsia="Times New Roman" w:hAnsi="Helvetica 55 Roman" w:cs="Times New Roman"/>
          <w:sz w:val="24"/>
          <w:szCs w:val="24"/>
        </w:rPr>
        <w:t xml:space="preserve"> neighbourhoods</w:t>
      </w:r>
      <w:r w:rsidR="640FF014" w:rsidRPr="3F245868">
        <w:rPr>
          <w:rFonts w:ascii="Helvetica 55 Roman" w:eastAsia="Times New Roman" w:hAnsi="Helvetica 55 Roman" w:cs="Times New Roman"/>
          <w:sz w:val="24"/>
          <w:szCs w:val="24"/>
          <w:lang w:val="en-US"/>
        </w:rPr>
        <w:t xml:space="preserve">, where walking, cycling and street play are possible for everyone. You will work with community groups, campaign </w:t>
      </w:r>
      <w:proofErr w:type="spellStart"/>
      <w:r w:rsidR="640FF014" w:rsidRPr="3F245868">
        <w:rPr>
          <w:rFonts w:ascii="Helvetica 55 Roman" w:eastAsia="Times New Roman" w:hAnsi="Helvetica 55 Roman" w:cs="Times New Roman"/>
          <w:sz w:val="24"/>
          <w:szCs w:val="24"/>
          <w:lang w:val="en-US"/>
        </w:rPr>
        <w:t>organisations</w:t>
      </w:r>
      <w:proofErr w:type="spellEnd"/>
      <w:r w:rsidR="640FF014" w:rsidRPr="3F245868">
        <w:rPr>
          <w:rFonts w:ascii="Helvetica 55 Roman" w:eastAsia="Times New Roman" w:hAnsi="Helvetica 55 Roman" w:cs="Times New Roman"/>
          <w:sz w:val="24"/>
          <w:szCs w:val="24"/>
          <w:lang w:val="en-US"/>
        </w:rPr>
        <w:t xml:space="preserve">, local businesses, council officers and </w:t>
      </w:r>
      <w:proofErr w:type="spellStart"/>
      <w:r w:rsidR="640FF014" w:rsidRPr="3F245868">
        <w:rPr>
          <w:rFonts w:ascii="Helvetica 55 Roman" w:eastAsia="Times New Roman" w:hAnsi="Helvetica 55 Roman" w:cs="Times New Roman"/>
          <w:sz w:val="24"/>
          <w:szCs w:val="24"/>
          <w:lang w:val="en-US"/>
        </w:rPr>
        <w:t>councillors</w:t>
      </w:r>
      <w:proofErr w:type="spellEnd"/>
      <w:r w:rsidR="640FF014" w:rsidRPr="3F245868">
        <w:rPr>
          <w:rFonts w:ascii="Helvetica 55 Roman" w:eastAsia="Times New Roman" w:hAnsi="Helvetica 55 Roman" w:cs="Times New Roman"/>
          <w:sz w:val="24"/>
          <w:szCs w:val="24"/>
          <w:lang w:val="en-US"/>
        </w:rPr>
        <w:t xml:space="preserve"> to make the case for change and to amplify seldom heard voices.</w:t>
      </w:r>
    </w:p>
    <w:p w14:paraId="6DBF84C0" w14:textId="387E2508" w:rsidR="00DA0E26" w:rsidRDefault="00DA0E26" w:rsidP="3F245868">
      <w:pPr>
        <w:pStyle w:val="Body"/>
        <w:spacing w:after="0"/>
        <w:jc w:val="both"/>
        <w:rPr>
          <w:rFonts w:ascii="Arial" w:eastAsia="Arial" w:hAnsi="Arial"/>
          <w:spacing w:val="-8"/>
          <w:lang w:val="en-GB"/>
        </w:rPr>
      </w:pPr>
    </w:p>
    <w:p w14:paraId="11FDCF34" w14:textId="77777777" w:rsidR="00437149" w:rsidRDefault="00437149"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37149" w14:paraId="40B28CCA" w14:textId="77777777" w:rsidTr="3F245868">
        <w:tc>
          <w:tcPr>
            <w:tcW w:w="1980" w:type="dxa"/>
          </w:tcPr>
          <w:p w14:paraId="6D9DB45D" w14:textId="77777777" w:rsidR="00437149" w:rsidRDefault="00437149" w:rsidP="00337379">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Where this role sits in the structure</w:t>
            </w:r>
          </w:p>
        </w:tc>
        <w:tc>
          <w:tcPr>
            <w:tcW w:w="7172" w:type="dxa"/>
          </w:tcPr>
          <w:p w14:paraId="561D54D0" w14:textId="7FA484F7" w:rsidR="00437149" w:rsidRDefault="72BDC191" w:rsidP="3F245868">
            <w:pPr>
              <w:pStyle w:val="Body"/>
              <w:spacing w:after="0" w:line="240" w:lineRule="auto"/>
              <w:jc w:val="both"/>
              <w:rPr>
                <w:rFonts w:ascii="Arial MT Bold" w:hAnsi="Arial MT Bold" w:cs="Arial MT Bold"/>
                <w:color w:val="auto"/>
                <w:spacing w:val="-8"/>
                <w:sz w:val="24"/>
                <w:szCs w:val="24"/>
                <w:lang w:val="en-GB"/>
              </w:rPr>
            </w:pPr>
            <w:r w:rsidRPr="3F245868">
              <w:rPr>
                <w:rFonts w:ascii="Arial MT Bold" w:hAnsi="Arial MT Bold" w:cs="Arial MT Bold"/>
                <w:color w:val="auto"/>
                <w:spacing w:val="-8"/>
                <w:sz w:val="24"/>
                <w:szCs w:val="24"/>
                <w:lang w:val="en-GB"/>
              </w:rPr>
              <w:t xml:space="preserve">Reporting into </w:t>
            </w:r>
            <w:r w:rsidR="0E8CE232" w:rsidRPr="3F245868">
              <w:rPr>
                <w:rFonts w:ascii="Arial MT Bold" w:hAnsi="Arial MT Bold" w:cs="Arial MT Bold"/>
                <w:color w:val="auto"/>
                <w:spacing w:val="-8"/>
                <w:sz w:val="24"/>
                <w:szCs w:val="24"/>
                <w:lang w:val="en-GB"/>
              </w:rPr>
              <w:t xml:space="preserve">the </w:t>
            </w:r>
            <w:r w:rsidR="737B609C" w:rsidRPr="3F245868">
              <w:rPr>
                <w:rFonts w:ascii="Arial MT Bold" w:hAnsi="Arial MT Bold" w:cs="Arial MT Bold"/>
                <w:color w:val="auto"/>
                <w:spacing w:val="-8"/>
                <w:sz w:val="24"/>
                <w:szCs w:val="24"/>
                <w:lang w:val="en-GB"/>
              </w:rPr>
              <w:t>England South Head of Partnerships and Public Affairs</w:t>
            </w:r>
          </w:p>
          <w:p w14:paraId="3E4B814F" w14:textId="3BD24B8E" w:rsidR="00437149" w:rsidRDefault="72BDC191" w:rsidP="3F245868">
            <w:pPr>
              <w:pStyle w:val="Body"/>
              <w:spacing w:after="0" w:line="240" w:lineRule="auto"/>
              <w:jc w:val="both"/>
              <w:rPr>
                <w:rFonts w:ascii="Arial MT Bold" w:hAnsi="Arial MT Bold" w:cs="Arial MT Bold"/>
                <w:color w:val="auto"/>
                <w:spacing w:val="-8"/>
                <w:sz w:val="24"/>
                <w:szCs w:val="24"/>
                <w:lang w:val="en-GB"/>
              </w:rPr>
            </w:pPr>
            <w:r w:rsidRPr="3F245868">
              <w:rPr>
                <w:rFonts w:ascii="Arial MT Bold" w:hAnsi="Arial MT Bold" w:cs="Arial MT Bold"/>
                <w:color w:val="auto"/>
                <w:spacing w:val="-8"/>
                <w:sz w:val="24"/>
                <w:szCs w:val="24"/>
                <w:lang w:val="en-GB"/>
              </w:rPr>
              <w:t xml:space="preserve">Working closely with </w:t>
            </w:r>
            <w:r w:rsidR="77655AC9" w:rsidRPr="3F245868">
              <w:rPr>
                <w:rFonts w:ascii="Arial MT Bold" w:hAnsi="Arial MT Bold" w:cs="Arial MT Bold"/>
                <w:color w:val="auto"/>
                <w:spacing w:val="-8"/>
                <w:sz w:val="24"/>
                <w:szCs w:val="24"/>
                <w:lang w:val="en-GB"/>
              </w:rPr>
              <w:t xml:space="preserve">members of the </w:t>
            </w:r>
            <w:r w:rsidR="0841F7A1" w:rsidRPr="3F245868">
              <w:rPr>
                <w:rFonts w:ascii="Arial MT Bold" w:hAnsi="Arial MT Bold" w:cs="Arial MT Bold"/>
                <w:color w:val="auto"/>
                <w:spacing w:val="-8"/>
                <w:sz w:val="24"/>
                <w:szCs w:val="24"/>
                <w:lang w:val="en-GB"/>
              </w:rPr>
              <w:t>Partnerships team</w:t>
            </w:r>
            <w:r w:rsidR="5435335A" w:rsidRPr="3F245868">
              <w:rPr>
                <w:rFonts w:ascii="Arial MT Bold" w:hAnsi="Arial MT Bold" w:cs="Arial MT Bold"/>
                <w:color w:val="auto"/>
                <w:spacing w:val="-8"/>
                <w:sz w:val="24"/>
                <w:szCs w:val="24"/>
                <w:lang w:val="en-GB"/>
              </w:rPr>
              <w:t>, Delivery team, Network Development</w:t>
            </w:r>
            <w:r w:rsidR="0042072A">
              <w:rPr>
                <w:rFonts w:ascii="Arial MT Bold" w:hAnsi="Arial MT Bold" w:cs="Arial MT Bold"/>
                <w:color w:val="auto"/>
                <w:spacing w:val="-8"/>
                <w:sz w:val="24"/>
                <w:szCs w:val="24"/>
                <w:lang w:val="en-GB"/>
              </w:rPr>
              <w:t xml:space="preserve"> </w:t>
            </w:r>
            <w:r w:rsidR="5435335A" w:rsidRPr="3F245868">
              <w:rPr>
                <w:rFonts w:ascii="Arial MT Bold" w:hAnsi="Arial MT Bold" w:cs="Arial MT Bold"/>
                <w:color w:val="auto"/>
                <w:spacing w:val="-8"/>
                <w:sz w:val="24"/>
                <w:szCs w:val="24"/>
                <w:lang w:val="en-GB"/>
              </w:rPr>
              <w:t>and other LCT</w:t>
            </w:r>
            <w:r w:rsidR="6B94AFEF" w:rsidRPr="3F245868">
              <w:rPr>
                <w:rFonts w:ascii="Arial MT Bold" w:hAnsi="Arial MT Bold" w:cs="Arial MT Bold"/>
                <w:color w:val="auto"/>
                <w:spacing w:val="-8"/>
                <w:sz w:val="24"/>
                <w:szCs w:val="24"/>
                <w:lang w:val="en-GB"/>
              </w:rPr>
              <w:t xml:space="preserve"> Officers</w:t>
            </w:r>
            <w:r w:rsidR="0841F7A1" w:rsidRPr="3F245868">
              <w:rPr>
                <w:rFonts w:ascii="Arial MT Bold" w:hAnsi="Arial MT Bold" w:cs="Arial MT Bold"/>
                <w:color w:val="auto"/>
                <w:spacing w:val="-8"/>
                <w:sz w:val="24"/>
                <w:szCs w:val="24"/>
                <w:lang w:val="en-GB"/>
              </w:rPr>
              <w:t>.</w:t>
            </w:r>
            <w:r w:rsidRPr="3F245868">
              <w:rPr>
                <w:rFonts w:ascii="Arial MT Bold" w:hAnsi="Arial MT Bold" w:cs="Arial MT Bold"/>
                <w:color w:val="auto"/>
                <w:spacing w:val="-8"/>
                <w:sz w:val="24"/>
                <w:szCs w:val="24"/>
                <w:lang w:val="en-GB"/>
              </w:rPr>
              <w:t xml:space="preserve"> </w:t>
            </w:r>
          </w:p>
          <w:p w14:paraId="71AC940E" w14:textId="5FD0F008" w:rsidR="00437149" w:rsidRDefault="00437149" w:rsidP="00337379">
            <w:pPr>
              <w:pStyle w:val="Body"/>
              <w:spacing w:after="0" w:line="240" w:lineRule="auto"/>
              <w:jc w:val="both"/>
              <w:rPr>
                <w:rFonts w:ascii="Arial MT Bold" w:hAnsi="Arial MT Bold" w:cs="Arial MT Bold"/>
                <w:bCs/>
                <w:color w:val="auto"/>
                <w:spacing w:val="-8"/>
                <w:sz w:val="24"/>
                <w:szCs w:val="24"/>
                <w:lang w:val="en-GB"/>
              </w:rPr>
            </w:pPr>
            <w:r w:rsidRPr="00716618">
              <w:rPr>
                <w:rFonts w:ascii="Arial MT Bold" w:hAnsi="Arial MT Bold" w:cs="Arial MT Bold"/>
                <w:bCs/>
                <w:color w:val="auto"/>
                <w:spacing w:val="-8"/>
                <w:sz w:val="24"/>
                <w:szCs w:val="24"/>
                <w:lang w:val="en-GB"/>
              </w:rPr>
              <w:t>This role does not have line</w:t>
            </w:r>
            <w:r>
              <w:rPr>
                <w:rFonts w:ascii="Arial MT Bold" w:hAnsi="Arial MT Bold" w:cs="Arial MT Bold"/>
                <w:bCs/>
                <w:color w:val="auto"/>
                <w:spacing w:val="-8"/>
                <w:sz w:val="24"/>
                <w:szCs w:val="24"/>
                <w:lang w:val="en-GB"/>
              </w:rPr>
              <w:t xml:space="preserve"> </w:t>
            </w:r>
            <w:r w:rsidRPr="0096049A">
              <w:rPr>
                <w:rFonts w:ascii="Arial MT Bold" w:hAnsi="Arial MT Bold" w:cs="Arial MT Bold"/>
                <w:bCs/>
                <w:color w:val="auto"/>
                <w:spacing w:val="-8"/>
                <w:sz w:val="24"/>
                <w:szCs w:val="24"/>
                <w:lang w:val="en-GB"/>
              </w:rPr>
              <w:t>management responsibility</w:t>
            </w:r>
            <w:r w:rsidR="00243F9F">
              <w:rPr>
                <w:rFonts w:ascii="Arial MT Bold" w:hAnsi="Arial MT Bold" w:cs="Arial MT Bold"/>
                <w:bCs/>
                <w:color w:val="auto"/>
                <w:spacing w:val="-8"/>
                <w:sz w:val="24"/>
                <w:szCs w:val="24"/>
                <w:lang w:val="en-GB"/>
              </w:rPr>
              <w:t>.</w:t>
            </w:r>
          </w:p>
          <w:p w14:paraId="04B8CD8F" w14:textId="77777777" w:rsidR="00437149" w:rsidRDefault="00437149" w:rsidP="00337379">
            <w:pPr>
              <w:pStyle w:val="Body"/>
              <w:spacing w:after="0" w:line="240" w:lineRule="auto"/>
              <w:jc w:val="both"/>
              <w:rPr>
                <w:rFonts w:ascii="Arial MT Bold" w:hAnsi="Arial MT Bold" w:cs="Arial MT Bold"/>
                <w:bCs/>
                <w:color w:val="auto"/>
                <w:spacing w:val="-8"/>
                <w:sz w:val="24"/>
                <w:szCs w:val="24"/>
                <w:lang w:val="en-GB"/>
              </w:rPr>
            </w:pPr>
          </w:p>
        </w:tc>
      </w:tr>
    </w:tbl>
    <w:p w14:paraId="375FD4C6" w14:textId="77777777" w:rsidR="0041490F" w:rsidRDefault="0041490F" w:rsidP="00337379">
      <w:pPr>
        <w:pStyle w:val="Body"/>
        <w:spacing w:after="0"/>
        <w:jc w:val="both"/>
        <w:rPr>
          <w:rFonts w:ascii="Arial MT Bold" w:hAnsi="Arial MT Bold" w:cs="Arial MT Bold"/>
          <w:bCs/>
          <w:color w:val="auto"/>
          <w:spacing w:val="-8"/>
          <w:sz w:val="22"/>
          <w:szCs w:val="22"/>
          <w:lang w:val="en-GB"/>
        </w:rPr>
      </w:pPr>
    </w:p>
    <w:p w14:paraId="12448658" w14:textId="77777777" w:rsidR="00745303" w:rsidRDefault="00745303" w:rsidP="00337379">
      <w:pPr>
        <w:pStyle w:val="Body"/>
        <w:spacing w:after="0"/>
        <w:jc w:val="both"/>
        <w:rPr>
          <w:rFonts w:ascii="Arial MT Bold" w:hAnsi="Arial MT Bold" w:cs="Arial MT Bold"/>
          <w:b/>
          <w:bCs/>
          <w:color w:val="auto"/>
          <w:spacing w:val="-8"/>
          <w:sz w:val="22"/>
          <w:szCs w:val="22"/>
          <w:lang w:val="en-GB"/>
        </w:rPr>
      </w:pPr>
      <w:r w:rsidRPr="00745303">
        <w:rPr>
          <w:rFonts w:ascii="Arial MT Bold" w:hAnsi="Arial MT Bold" w:cs="Arial MT Bold"/>
          <w:b/>
          <w:bCs/>
          <w:color w:val="auto"/>
          <w:spacing w:val="-8"/>
          <w:sz w:val="22"/>
          <w:szCs w:val="22"/>
          <w:lang w:val="en-GB"/>
        </w:rPr>
        <w:t>Key Responsibilities</w:t>
      </w:r>
      <w:r w:rsidR="009664FE">
        <w:rPr>
          <w:rFonts w:ascii="Arial MT Bold" w:hAnsi="Arial MT Bold" w:cs="Arial MT Bold"/>
          <w:b/>
          <w:bCs/>
          <w:color w:val="auto"/>
          <w:spacing w:val="-8"/>
          <w:sz w:val="22"/>
          <w:szCs w:val="22"/>
          <w:lang w:val="en-GB"/>
        </w:rPr>
        <w:t xml:space="preserve"> </w:t>
      </w:r>
    </w:p>
    <w:p w14:paraId="1AF4F410" w14:textId="77777777" w:rsidR="000043AE" w:rsidRDefault="000043AE" w:rsidP="000043AE">
      <w:pPr>
        <w:rPr>
          <w:rFonts w:ascii="Helvetica 55 Roman" w:hAnsi="Helvetica 55 Roman"/>
          <w:b/>
        </w:rPr>
      </w:pPr>
      <w:r>
        <w:rPr>
          <w:rFonts w:ascii="Helvetica 55 Roman" w:hAnsi="Helvetica 55 Roman"/>
          <w:b/>
        </w:rPr>
        <w:t>Delivery of projects or services</w:t>
      </w:r>
    </w:p>
    <w:p w14:paraId="4243C9CD" w14:textId="3F0E742F" w:rsidR="000043AE" w:rsidRDefault="52CBE066" w:rsidP="000043AE">
      <w:pPr>
        <w:widowControl w:val="0"/>
        <w:numPr>
          <w:ilvl w:val="0"/>
          <w:numId w:val="14"/>
        </w:numPr>
        <w:snapToGrid w:val="0"/>
        <w:spacing w:after="0" w:line="240" w:lineRule="auto"/>
        <w:ind w:left="567" w:hanging="567"/>
        <w:rPr>
          <w:rFonts w:ascii="Helvetica 55 Roman" w:hAnsi="Helvetica 55 Roman"/>
          <w:lang w:val="en-US"/>
        </w:rPr>
      </w:pPr>
      <w:r w:rsidRPr="3F245868">
        <w:rPr>
          <w:rFonts w:ascii="Helvetica 55 Roman" w:eastAsia="Calibri" w:hAnsi="Helvetica 55 Roman"/>
        </w:rPr>
        <w:t>To</w:t>
      </w:r>
      <w:r w:rsidRPr="3F245868">
        <w:rPr>
          <w:rFonts w:ascii="Helvetica 55 Roman" w:hAnsi="Helvetica 55 Roman"/>
        </w:rPr>
        <w:t xml:space="preserve"> work with local community and campaign groups to enable the delivery of active travel infrastructure projects, including project managing stakeholder and community engagement aspects associated with individual projects </w:t>
      </w:r>
      <w:r w:rsidR="000D4FB8" w:rsidRPr="3F245868">
        <w:rPr>
          <w:rFonts w:ascii="Helvetica 55 Roman" w:hAnsi="Helvetica 55 Roman"/>
        </w:rPr>
        <w:t>e.g.,</w:t>
      </w:r>
      <w:r w:rsidRPr="3F245868">
        <w:rPr>
          <w:rFonts w:ascii="Helvetica 55 Roman" w:hAnsi="Helvetica 55 Roman"/>
        </w:rPr>
        <w:t xml:space="preserve"> Sustrans National Cycle Network, Plymouth City Council’s </w:t>
      </w:r>
      <w:r w:rsidRPr="00084822">
        <w:rPr>
          <w:rFonts w:ascii="Helvetica 55 Roman" w:hAnsi="Helvetica 55 Roman"/>
        </w:rPr>
        <w:t>Active Travel Fund (Tranche 2) and</w:t>
      </w:r>
      <w:r w:rsidRPr="3F245868">
        <w:rPr>
          <w:rFonts w:ascii="Helvetica 55 Roman" w:hAnsi="Helvetica 55 Roman"/>
        </w:rPr>
        <w:t xml:space="preserve"> Local Cycling and Walking Infrastructure Plan schemes.</w:t>
      </w:r>
    </w:p>
    <w:p w14:paraId="3DA19BF5" w14:textId="77777777" w:rsidR="000043AE" w:rsidRDefault="000043AE" w:rsidP="000043AE">
      <w:pPr>
        <w:widowControl w:val="0"/>
        <w:numPr>
          <w:ilvl w:val="0"/>
          <w:numId w:val="14"/>
        </w:numPr>
        <w:snapToGrid w:val="0"/>
        <w:spacing w:after="0" w:line="240" w:lineRule="auto"/>
        <w:ind w:left="567" w:hanging="567"/>
        <w:rPr>
          <w:rFonts w:ascii="Helvetica 55 Roman" w:hAnsi="Helvetica 55 Roman"/>
        </w:rPr>
      </w:pPr>
      <w:r>
        <w:rPr>
          <w:rFonts w:ascii="Helvetica 55 Roman" w:hAnsi="Helvetica 55 Roman"/>
        </w:rPr>
        <w:t xml:space="preserve">To work with local community organisations and groups to help them build relationships with key stakeholders, working within the Communications and Stakeholder Engagement Plan. </w:t>
      </w:r>
    </w:p>
    <w:p w14:paraId="7BE8E1B6" w14:textId="77777777" w:rsidR="000043AE" w:rsidRDefault="000043AE" w:rsidP="000043AE">
      <w:pPr>
        <w:widowControl w:val="0"/>
        <w:numPr>
          <w:ilvl w:val="0"/>
          <w:numId w:val="14"/>
        </w:numPr>
        <w:snapToGrid w:val="0"/>
        <w:spacing w:after="0" w:line="240" w:lineRule="auto"/>
        <w:ind w:left="567" w:hanging="567"/>
        <w:rPr>
          <w:rFonts w:ascii="Helvetica 55 Roman" w:hAnsi="Helvetica 55 Roman"/>
          <w:b/>
        </w:rPr>
      </w:pPr>
      <w:r>
        <w:rPr>
          <w:rFonts w:ascii="Helvetica 55 Roman" w:eastAsia="Calibri" w:hAnsi="Helvetica 55 Roman"/>
        </w:rPr>
        <w:t>To lead on the development of dynamic partnerships, bringing together the expertise and experience of a diverse range of partners to amplify voice and raise the level of ambition for active travel environments.</w:t>
      </w:r>
    </w:p>
    <w:p w14:paraId="30280FE9" w14:textId="77777777" w:rsidR="000043AE" w:rsidRDefault="000043AE" w:rsidP="000043AE">
      <w:pPr>
        <w:widowControl w:val="0"/>
        <w:numPr>
          <w:ilvl w:val="0"/>
          <w:numId w:val="14"/>
        </w:numPr>
        <w:snapToGrid w:val="0"/>
        <w:spacing w:after="0" w:line="240" w:lineRule="auto"/>
        <w:ind w:left="567" w:hanging="567"/>
        <w:rPr>
          <w:rFonts w:ascii="Helvetica 55 Roman" w:hAnsi="Helvetica 55 Roman"/>
          <w:lang w:val="en-US"/>
        </w:rPr>
      </w:pPr>
      <w:r>
        <w:rPr>
          <w:rFonts w:ascii="Helvetica 55 Roman" w:eastAsia="Calibri" w:hAnsi="Helvetica 55 Roman"/>
        </w:rPr>
        <w:t>To organise and attend meetings that bring together the expertise and experience of a diverse range of partners to amplify voices and raise the level of ambition for active travel environments in communities across the area.</w:t>
      </w:r>
    </w:p>
    <w:p w14:paraId="0BF71CD0" w14:textId="77777777" w:rsidR="000043AE" w:rsidRDefault="000043AE" w:rsidP="000043AE">
      <w:pPr>
        <w:widowControl w:val="0"/>
        <w:numPr>
          <w:ilvl w:val="0"/>
          <w:numId w:val="14"/>
        </w:numPr>
        <w:snapToGrid w:val="0"/>
        <w:spacing w:after="0" w:line="240" w:lineRule="auto"/>
        <w:ind w:left="567" w:hanging="567"/>
        <w:rPr>
          <w:rFonts w:ascii="Helvetica 55 Roman" w:hAnsi="Helvetica 55 Roman"/>
        </w:rPr>
      </w:pPr>
      <w:r>
        <w:rPr>
          <w:rFonts w:ascii="Helvetica 55 Roman" w:hAnsi="Helvetica 55 Roman"/>
        </w:rPr>
        <w:t>To work in an interdisciplinary manner across appropriate council departments, within Sustrans and with other organisations.</w:t>
      </w:r>
    </w:p>
    <w:p w14:paraId="22190FC3" w14:textId="0DA95A6F" w:rsidR="000043AE" w:rsidRDefault="52CBE066" w:rsidP="000043AE">
      <w:pPr>
        <w:widowControl w:val="0"/>
        <w:numPr>
          <w:ilvl w:val="0"/>
          <w:numId w:val="14"/>
        </w:numPr>
        <w:snapToGrid w:val="0"/>
        <w:spacing w:after="0" w:line="240" w:lineRule="auto"/>
        <w:ind w:left="567" w:hanging="567"/>
        <w:rPr>
          <w:rFonts w:ascii="Helvetica 55 Roman" w:hAnsi="Helvetica 55 Roman"/>
        </w:rPr>
      </w:pPr>
      <w:r w:rsidRPr="3F245868">
        <w:rPr>
          <w:rFonts w:ascii="Helvetica 55 Roman" w:hAnsi="Helvetica 55 Roman"/>
        </w:rPr>
        <w:t xml:space="preserve">To influence council officers, </w:t>
      </w:r>
      <w:proofErr w:type="gramStart"/>
      <w:r w:rsidRPr="3F245868">
        <w:rPr>
          <w:rFonts w:ascii="Helvetica 55 Roman" w:hAnsi="Helvetica 55 Roman"/>
        </w:rPr>
        <w:t>councillors</w:t>
      </w:r>
      <w:proofErr w:type="gramEnd"/>
      <w:r w:rsidRPr="3F245868">
        <w:rPr>
          <w:rFonts w:ascii="Helvetica 55 Roman" w:hAnsi="Helvetica 55 Roman"/>
        </w:rPr>
        <w:t xml:space="preserve"> and other stakeholders to align their policies and funding with Sustrans’ Liveable Cities and Towns strategic priority.</w:t>
      </w:r>
    </w:p>
    <w:p w14:paraId="367E6828" w14:textId="77777777" w:rsidR="000043AE" w:rsidRDefault="000043AE" w:rsidP="000043AE">
      <w:pPr>
        <w:widowControl w:val="0"/>
        <w:numPr>
          <w:ilvl w:val="0"/>
          <w:numId w:val="14"/>
        </w:numPr>
        <w:snapToGrid w:val="0"/>
        <w:spacing w:after="0" w:line="240" w:lineRule="auto"/>
        <w:ind w:left="567" w:hanging="567"/>
        <w:rPr>
          <w:rFonts w:ascii="Helvetica 55 Roman" w:hAnsi="Helvetica 55 Roman"/>
        </w:rPr>
      </w:pPr>
      <w:r>
        <w:rPr>
          <w:rFonts w:ascii="Helvetica 55 Roman" w:hAnsi="Helvetica 55 Roman"/>
        </w:rPr>
        <w:t>To showcase active travel best practice and research (by Sustrans and other organisations) by delivering events and training to raise awareness and build support for investment in walking and cycling.</w:t>
      </w:r>
    </w:p>
    <w:p w14:paraId="2A6EA8D7" w14:textId="77777777" w:rsidR="000043AE" w:rsidRPr="0042072A" w:rsidRDefault="52CBE066" w:rsidP="3F245868">
      <w:pPr>
        <w:pStyle w:val="BodyText"/>
        <w:numPr>
          <w:ilvl w:val="0"/>
          <w:numId w:val="14"/>
        </w:numPr>
        <w:ind w:left="567" w:hanging="567"/>
        <w:jc w:val="left"/>
        <w:rPr>
          <w:color w:val="auto"/>
          <w:sz w:val="22"/>
          <w:szCs w:val="22"/>
        </w:rPr>
      </w:pPr>
      <w:r w:rsidRPr="0042072A">
        <w:rPr>
          <w:color w:val="auto"/>
          <w:sz w:val="22"/>
          <w:szCs w:val="22"/>
          <w:lang w:val="en-GB"/>
        </w:rPr>
        <w:t xml:space="preserve">To provide frequent project progress reports/updates to Sustrans and Plymouth City Council against key performance indicators. </w:t>
      </w:r>
    </w:p>
    <w:p w14:paraId="0BA17563" w14:textId="447D025D" w:rsidR="00601612" w:rsidRPr="00601612" w:rsidRDefault="52CBE066" w:rsidP="00601612">
      <w:pPr>
        <w:pStyle w:val="BodyText"/>
        <w:numPr>
          <w:ilvl w:val="0"/>
          <w:numId w:val="14"/>
        </w:numPr>
        <w:ind w:left="567" w:hanging="567"/>
        <w:jc w:val="left"/>
        <w:rPr>
          <w:color w:val="auto"/>
          <w:sz w:val="22"/>
          <w:szCs w:val="22"/>
        </w:rPr>
      </w:pPr>
      <w:r w:rsidRPr="0042072A">
        <w:rPr>
          <w:color w:val="auto"/>
          <w:sz w:val="22"/>
          <w:szCs w:val="22"/>
          <w:lang w:val="en-GB"/>
        </w:rPr>
        <w:t>To present project and progress updates and outcomes to a variety of audiences, including funders, key stakeholders, council and Sustrans staff, as well as conference presentations.</w:t>
      </w:r>
    </w:p>
    <w:p w14:paraId="3DB1ED0B" w14:textId="77777777" w:rsidR="00601612" w:rsidRPr="00601612" w:rsidRDefault="00601612" w:rsidP="00601612">
      <w:pPr>
        <w:tabs>
          <w:tab w:val="left" w:pos="567"/>
        </w:tabs>
        <w:jc w:val="both"/>
        <w:rPr>
          <w:rFonts w:ascii="Helvetica 55 Roman" w:hAnsi="Helvetica 55 Roman"/>
        </w:rPr>
      </w:pPr>
      <w:r w:rsidRPr="00601612">
        <w:rPr>
          <w:rFonts w:ascii="Helvetica 55 Roman" w:hAnsi="Helvetica 55 Roman"/>
        </w:rPr>
        <w:t>•</w:t>
      </w:r>
      <w:r w:rsidRPr="00601612">
        <w:rPr>
          <w:rFonts w:ascii="Helvetica 55 Roman" w:hAnsi="Helvetica 55 Roman"/>
        </w:rPr>
        <w:tab/>
        <w:t xml:space="preserve">To be responsible for the co-ordination of active travel-related workshops, </w:t>
      </w:r>
      <w:proofErr w:type="gramStart"/>
      <w:r w:rsidRPr="00601612">
        <w:rPr>
          <w:rFonts w:ascii="Helvetica 55 Roman" w:hAnsi="Helvetica 55 Roman"/>
        </w:rPr>
        <w:t>events</w:t>
      </w:r>
      <w:proofErr w:type="gramEnd"/>
      <w:r w:rsidRPr="00601612">
        <w:rPr>
          <w:rFonts w:ascii="Helvetica 55 Roman" w:hAnsi="Helvetica 55 Roman"/>
        </w:rPr>
        <w:t xml:space="preserve"> and conferences on behalf of Sustrans and Plymouth City Council, including but not limited to: </w:t>
      </w:r>
    </w:p>
    <w:p w14:paraId="6DDF9490" w14:textId="77777777" w:rsidR="00601612" w:rsidRPr="00601612" w:rsidRDefault="00601612" w:rsidP="00601612">
      <w:pPr>
        <w:tabs>
          <w:tab w:val="left" w:pos="567"/>
        </w:tabs>
        <w:jc w:val="both"/>
        <w:rPr>
          <w:rFonts w:ascii="Helvetica 55 Roman" w:hAnsi="Helvetica 55 Roman"/>
        </w:rPr>
      </w:pPr>
      <w:r w:rsidRPr="00601612">
        <w:rPr>
          <w:rFonts w:ascii="Helvetica 55 Roman" w:hAnsi="Helvetica 55 Roman"/>
        </w:rPr>
        <w:lastRenderedPageBreak/>
        <w:t>o</w:t>
      </w:r>
      <w:r w:rsidRPr="00601612">
        <w:rPr>
          <w:rFonts w:ascii="Helvetica 55 Roman" w:hAnsi="Helvetica 55 Roman"/>
        </w:rPr>
        <w:tab/>
        <w:t>Consultation / engagement on the North Stonehouse Quiet Neighbourhoods and Connected Communities proposal</w:t>
      </w:r>
    </w:p>
    <w:p w14:paraId="355342C9" w14:textId="77777777" w:rsidR="00601612" w:rsidRPr="00601612" w:rsidRDefault="00601612" w:rsidP="00601612">
      <w:pPr>
        <w:tabs>
          <w:tab w:val="left" w:pos="567"/>
        </w:tabs>
        <w:jc w:val="both"/>
        <w:rPr>
          <w:rFonts w:ascii="Helvetica 55 Roman" w:hAnsi="Helvetica 55 Roman"/>
        </w:rPr>
      </w:pPr>
      <w:r w:rsidRPr="00601612">
        <w:rPr>
          <w:rFonts w:ascii="Helvetica 55 Roman" w:hAnsi="Helvetica 55 Roman"/>
        </w:rPr>
        <w:t>o</w:t>
      </w:r>
      <w:r w:rsidRPr="00601612">
        <w:rPr>
          <w:rFonts w:ascii="Helvetica 55 Roman" w:hAnsi="Helvetica 55 Roman"/>
        </w:rPr>
        <w:tab/>
        <w:t>Supporting LCWIP cycle route audits</w:t>
      </w:r>
    </w:p>
    <w:p w14:paraId="5635F734" w14:textId="77777777" w:rsidR="00601612" w:rsidRPr="00601612" w:rsidRDefault="00601612" w:rsidP="00601612">
      <w:pPr>
        <w:tabs>
          <w:tab w:val="left" w:pos="567"/>
        </w:tabs>
        <w:jc w:val="both"/>
        <w:rPr>
          <w:rFonts w:ascii="Helvetica 55 Roman" w:hAnsi="Helvetica 55 Roman"/>
        </w:rPr>
      </w:pPr>
      <w:r w:rsidRPr="00601612">
        <w:rPr>
          <w:rFonts w:ascii="Helvetica 55 Roman" w:hAnsi="Helvetica 55 Roman"/>
        </w:rPr>
        <w:t>o</w:t>
      </w:r>
      <w:r w:rsidRPr="00601612">
        <w:rPr>
          <w:rFonts w:ascii="Helvetica 55 Roman" w:hAnsi="Helvetica 55 Roman"/>
        </w:rPr>
        <w:tab/>
        <w:t xml:space="preserve">Supporting the Safer School Streets programme </w:t>
      </w:r>
    </w:p>
    <w:p w14:paraId="2E9CFC85" w14:textId="6F596C17" w:rsidR="000043AE" w:rsidRPr="00601612" w:rsidRDefault="00601612" w:rsidP="00601612">
      <w:pPr>
        <w:tabs>
          <w:tab w:val="left" w:pos="567"/>
        </w:tabs>
        <w:jc w:val="both"/>
        <w:rPr>
          <w:rFonts w:ascii="Helvetica 55 Roman" w:hAnsi="Helvetica 55 Roman"/>
        </w:rPr>
      </w:pPr>
      <w:r w:rsidRPr="00601612">
        <w:rPr>
          <w:rFonts w:ascii="Helvetica 55 Roman" w:hAnsi="Helvetica 55 Roman"/>
        </w:rPr>
        <w:t>o</w:t>
      </w:r>
      <w:r w:rsidRPr="00601612">
        <w:rPr>
          <w:rFonts w:ascii="Helvetica 55 Roman" w:hAnsi="Helvetica 55 Roman"/>
        </w:rPr>
        <w:tab/>
        <w:t>Consultation / engagement on feasibility studies, such as the Dawes Lane study</w:t>
      </w:r>
    </w:p>
    <w:p w14:paraId="579045B2" w14:textId="77777777" w:rsidR="000043AE" w:rsidRDefault="000043AE" w:rsidP="000043AE">
      <w:pPr>
        <w:tabs>
          <w:tab w:val="left" w:pos="567"/>
        </w:tabs>
        <w:jc w:val="both"/>
        <w:rPr>
          <w:rFonts w:ascii="Helvetica 55 Roman" w:hAnsi="Helvetica 55 Roman"/>
          <w:b/>
          <w:bCs/>
        </w:rPr>
      </w:pPr>
      <w:r>
        <w:rPr>
          <w:rFonts w:ascii="Helvetica 55 Roman" w:hAnsi="Helvetica 55 Roman"/>
          <w:b/>
          <w:bCs/>
        </w:rPr>
        <w:t>Business Development</w:t>
      </w:r>
    </w:p>
    <w:p w14:paraId="54CEA42A" w14:textId="77777777" w:rsidR="000043AE" w:rsidRDefault="000043AE" w:rsidP="000043AE">
      <w:pPr>
        <w:pStyle w:val="ListParagraph"/>
        <w:widowControl w:val="0"/>
        <w:numPr>
          <w:ilvl w:val="0"/>
          <w:numId w:val="15"/>
        </w:numPr>
        <w:tabs>
          <w:tab w:val="left" w:pos="567"/>
        </w:tabs>
        <w:snapToGrid w:val="0"/>
        <w:contextualSpacing/>
        <w:rPr>
          <w:rFonts w:ascii="Helvetica 55 Roman" w:hAnsi="Helvetica 55 Roman"/>
          <w:b/>
          <w:bCs/>
          <w:sz w:val="20"/>
          <w:lang w:eastAsia="en-GB"/>
        </w:rPr>
      </w:pPr>
      <w:r>
        <w:rPr>
          <w:rFonts w:ascii="Helvetica 55 Roman" w:hAnsi="Helvetica 55 Roman"/>
        </w:rPr>
        <w:t>To contribute toward the development of new ideas and innovative strategies for product development, marketing, branding, or business opportunities.</w:t>
      </w:r>
    </w:p>
    <w:p w14:paraId="167CCBAF" w14:textId="77777777" w:rsidR="000043AE" w:rsidRDefault="000043AE" w:rsidP="000043AE">
      <w:pPr>
        <w:widowControl w:val="0"/>
        <w:numPr>
          <w:ilvl w:val="0"/>
          <w:numId w:val="15"/>
        </w:numPr>
        <w:snapToGrid w:val="0"/>
        <w:spacing w:after="0" w:line="240" w:lineRule="auto"/>
        <w:rPr>
          <w:rFonts w:ascii="Helvetica 55 Roman" w:hAnsi="Helvetica 55 Roman"/>
          <w:sz w:val="24"/>
        </w:rPr>
      </w:pPr>
      <w:r>
        <w:rPr>
          <w:rFonts w:ascii="Helvetica 55 Roman" w:hAnsi="Helvetica 55 Roman"/>
        </w:rPr>
        <w:t>To negotiate with potential funders on the commissioning of relevant technical services of Sustrans Built Environment and Behaviour Change teams to enable the delivery and/or expansion, of impactful projects.</w:t>
      </w:r>
    </w:p>
    <w:p w14:paraId="4C9EA5AE" w14:textId="77777777" w:rsidR="000043AE" w:rsidRDefault="000043AE" w:rsidP="000043AE">
      <w:pPr>
        <w:rPr>
          <w:rFonts w:ascii="Helvetica 55 Roman" w:hAnsi="Helvetica 55 Roman"/>
          <w:lang w:val="en-US"/>
        </w:rPr>
      </w:pPr>
    </w:p>
    <w:p w14:paraId="7D46EB62" w14:textId="77777777" w:rsidR="000043AE" w:rsidRDefault="000043AE" w:rsidP="000043AE">
      <w:pPr>
        <w:rPr>
          <w:rFonts w:ascii="Helvetica 55 Roman" w:hAnsi="Helvetica 55 Roman"/>
          <w:b/>
          <w:lang w:eastAsia="en-GB"/>
        </w:rPr>
      </w:pPr>
      <w:r>
        <w:rPr>
          <w:rFonts w:ascii="Helvetica 55 Roman" w:hAnsi="Helvetica 55 Roman"/>
          <w:b/>
          <w:lang w:eastAsia="en-GB"/>
        </w:rPr>
        <w:t>Communication and marketing</w:t>
      </w:r>
    </w:p>
    <w:p w14:paraId="24C11360" w14:textId="77777777" w:rsidR="000043AE" w:rsidRDefault="000043AE" w:rsidP="000043AE">
      <w:pPr>
        <w:numPr>
          <w:ilvl w:val="0"/>
          <w:numId w:val="16"/>
        </w:numPr>
        <w:tabs>
          <w:tab w:val="left" w:pos="567"/>
        </w:tabs>
        <w:snapToGrid w:val="0"/>
        <w:spacing w:after="0" w:line="240" w:lineRule="auto"/>
        <w:rPr>
          <w:rFonts w:ascii="Helvetica 55 Roman" w:hAnsi="Helvetica 55 Roman"/>
        </w:rPr>
      </w:pPr>
      <w:r>
        <w:rPr>
          <w:rFonts w:ascii="Helvetica 55 Roman" w:hAnsi="Helvetica 55 Roman"/>
        </w:rPr>
        <w:t xml:space="preserve">To take ownership of the Sustrans Communications and Stakeholder Engagement Plan for Plymouth, which advocates for and amplifies local voices for active travel environments.  </w:t>
      </w:r>
    </w:p>
    <w:p w14:paraId="1E111E9F" w14:textId="77777777" w:rsidR="000043AE" w:rsidRDefault="000043AE" w:rsidP="000043AE">
      <w:pPr>
        <w:numPr>
          <w:ilvl w:val="0"/>
          <w:numId w:val="16"/>
        </w:numPr>
        <w:tabs>
          <w:tab w:val="left" w:pos="567"/>
        </w:tabs>
        <w:snapToGrid w:val="0"/>
        <w:spacing w:after="0" w:line="240" w:lineRule="auto"/>
        <w:rPr>
          <w:rFonts w:ascii="Helvetica 55 Roman" w:hAnsi="Helvetica 55 Roman"/>
        </w:rPr>
      </w:pPr>
      <w:r>
        <w:rPr>
          <w:rFonts w:ascii="Helvetica 55 Roman" w:hAnsi="Helvetica 55 Roman"/>
        </w:rPr>
        <w:t xml:space="preserve">To work with Plymouth City Council and Sustrans’ Communications and Marketing teams to plan and deliver local campaigns and messaging in line with the Communications and Stakeholder Engagement Plan. </w:t>
      </w:r>
    </w:p>
    <w:p w14:paraId="11D07DF3" w14:textId="77777777" w:rsidR="000043AE" w:rsidRDefault="000043AE" w:rsidP="000043AE">
      <w:pPr>
        <w:numPr>
          <w:ilvl w:val="0"/>
          <w:numId w:val="16"/>
        </w:numPr>
        <w:tabs>
          <w:tab w:val="left" w:pos="567"/>
        </w:tabs>
        <w:snapToGrid w:val="0"/>
        <w:spacing w:after="0" w:line="240" w:lineRule="auto"/>
        <w:rPr>
          <w:rFonts w:ascii="Helvetica 55 Roman" w:hAnsi="Helvetica 55 Roman"/>
        </w:rPr>
      </w:pPr>
      <w:r>
        <w:rPr>
          <w:rFonts w:ascii="Helvetica 55 Roman" w:hAnsi="Helvetica 55 Roman"/>
          <w:lang w:eastAsia="en-GB"/>
        </w:rPr>
        <w:t>To contribute towards raising the profile of Sustrans, by representing the charity at meetings, activities, events, and conferences as required.</w:t>
      </w:r>
    </w:p>
    <w:p w14:paraId="067C91FF" w14:textId="77777777" w:rsidR="000043AE" w:rsidRDefault="000043AE" w:rsidP="000043AE">
      <w:pPr>
        <w:numPr>
          <w:ilvl w:val="0"/>
          <w:numId w:val="16"/>
        </w:numPr>
        <w:tabs>
          <w:tab w:val="left" w:pos="567"/>
        </w:tabs>
        <w:snapToGrid w:val="0"/>
        <w:spacing w:after="0" w:line="240" w:lineRule="auto"/>
        <w:rPr>
          <w:rFonts w:ascii="Helvetica 55 Roman" w:hAnsi="Helvetica 55 Roman"/>
        </w:rPr>
      </w:pPr>
      <w:r>
        <w:rPr>
          <w:rFonts w:ascii="Helvetica 55 Roman" w:hAnsi="Helvetica 55 Roman"/>
          <w:lang w:eastAsia="en-GB"/>
        </w:rPr>
        <w:t xml:space="preserve">To support and comply with the charity’s guidance on branding, tone of voice and key messages, positively contributing towards raising Sustrans’ profile.  </w:t>
      </w:r>
    </w:p>
    <w:p w14:paraId="43FA0F8A" w14:textId="77777777" w:rsidR="000043AE" w:rsidRDefault="000043AE" w:rsidP="000043AE">
      <w:pPr>
        <w:ind w:left="567" w:hanging="567"/>
        <w:rPr>
          <w:rFonts w:ascii="Helvetica 55 Roman" w:hAnsi="Helvetica 55 Roman"/>
          <w:b/>
          <w:lang w:eastAsia="en-GB"/>
        </w:rPr>
      </w:pPr>
    </w:p>
    <w:p w14:paraId="02BCEBD7" w14:textId="77777777" w:rsidR="000043AE" w:rsidRDefault="000043AE" w:rsidP="000043AE">
      <w:pPr>
        <w:ind w:left="851"/>
        <w:rPr>
          <w:rFonts w:ascii="Helvetica 55 Roman" w:hAnsi="Helvetica 55 Roman"/>
          <w:lang w:eastAsia="en-GB"/>
        </w:rPr>
      </w:pPr>
    </w:p>
    <w:p w14:paraId="24B04BC8" w14:textId="77777777" w:rsidR="000043AE" w:rsidRDefault="000043AE" w:rsidP="000043AE">
      <w:pPr>
        <w:rPr>
          <w:rFonts w:ascii="Helvetica 55 Roman" w:hAnsi="Helvetica 55 Roman"/>
          <w:lang w:eastAsia="en-GB"/>
        </w:rPr>
      </w:pPr>
      <w:r>
        <w:rPr>
          <w:rFonts w:ascii="Helvetica 55 Roman" w:eastAsia="Calibri" w:hAnsi="Helvetica 55 Roman"/>
          <w:b/>
          <w:bCs/>
          <w:lang w:eastAsia="en-GB"/>
        </w:rPr>
        <w:t>Other</w:t>
      </w:r>
    </w:p>
    <w:p w14:paraId="1A5805BD" w14:textId="77777777" w:rsidR="000043AE" w:rsidRDefault="000043AE" w:rsidP="000043AE">
      <w:pPr>
        <w:numPr>
          <w:ilvl w:val="0"/>
          <w:numId w:val="19"/>
        </w:numPr>
        <w:snapToGrid w:val="0"/>
        <w:spacing w:after="0" w:line="240" w:lineRule="auto"/>
        <w:ind w:left="567" w:hanging="567"/>
        <w:rPr>
          <w:rFonts w:ascii="Helvetica 55 Roman" w:hAnsi="Helvetica 55 Roman"/>
          <w:lang w:eastAsia="en-GB"/>
        </w:rPr>
      </w:pPr>
      <w:r>
        <w:rPr>
          <w:rFonts w:ascii="Helvetica 55 Roman" w:hAnsi="Helvetica 55 Roman"/>
          <w:lang w:eastAsia="en-GB"/>
        </w:rPr>
        <w:t>To carry out other duties in support of Sustrans and Plymouth City Council’s wider aims and objectives, as required.</w:t>
      </w:r>
    </w:p>
    <w:p w14:paraId="4DE2E3F5" w14:textId="77777777" w:rsidR="00DC338B" w:rsidRDefault="00DC338B" w:rsidP="00337379">
      <w:pPr>
        <w:pStyle w:val="Body"/>
        <w:spacing w:after="0"/>
        <w:jc w:val="both"/>
        <w:rPr>
          <w:rFonts w:ascii="Arial MT Bold" w:hAnsi="Arial MT Bold" w:cs="Arial MT Bold"/>
          <w:bCs/>
          <w:color w:val="auto"/>
          <w:spacing w:val="-8"/>
          <w:sz w:val="22"/>
          <w:szCs w:val="22"/>
          <w:lang w:val="en-GB"/>
        </w:rPr>
      </w:pPr>
    </w:p>
    <w:p w14:paraId="578F6D8F" w14:textId="1E01DC86" w:rsidR="00437149" w:rsidRDefault="007B474A" w:rsidP="00C17717">
      <w:pPr>
        <w:pStyle w:val="Body"/>
        <w:spacing w:after="0"/>
        <w:jc w:val="both"/>
        <w:rPr>
          <w:rFonts w:ascii="Arial MT Bold" w:hAnsi="Arial MT Bold" w:cs="Arial MT Bold"/>
          <w:bCs/>
          <w:i/>
          <w:color w:val="auto"/>
          <w:spacing w:val="-8"/>
          <w:sz w:val="22"/>
          <w:szCs w:val="22"/>
          <w:lang w:val="en-GB"/>
        </w:rPr>
      </w:pPr>
      <w:r w:rsidRPr="00731AC9">
        <w:rPr>
          <w:rFonts w:ascii="Arial MT Bold" w:hAnsi="Arial MT Bold" w:cs="Arial MT Bold"/>
          <w:bCs/>
          <w:i/>
          <w:color w:val="auto"/>
          <w:spacing w:val="-8"/>
          <w:sz w:val="22"/>
          <w:szCs w:val="22"/>
          <w:lang w:val="en-GB"/>
        </w:rPr>
        <w:t xml:space="preserve">We don’t expect anyone to be an expert in all these areas </w:t>
      </w:r>
      <w:r w:rsidR="00E569B1" w:rsidRPr="00731AC9">
        <w:rPr>
          <w:rFonts w:ascii="Arial MT Bold" w:hAnsi="Arial MT Bold" w:cs="Arial MT Bold"/>
          <w:bCs/>
          <w:i/>
          <w:color w:val="auto"/>
          <w:spacing w:val="-8"/>
          <w:sz w:val="22"/>
          <w:szCs w:val="22"/>
          <w:lang w:val="en-GB"/>
        </w:rPr>
        <w:t xml:space="preserve">and </w:t>
      </w:r>
      <w:r w:rsidRPr="00731AC9">
        <w:rPr>
          <w:rFonts w:ascii="Arial MT Bold" w:hAnsi="Arial MT Bold" w:cs="Arial MT Bold"/>
          <w:bCs/>
          <w:i/>
          <w:color w:val="auto"/>
          <w:spacing w:val="-8"/>
          <w:sz w:val="22"/>
          <w:szCs w:val="22"/>
          <w:lang w:val="en-GB"/>
        </w:rPr>
        <w:t xml:space="preserve">as long as you meet the person </w:t>
      </w:r>
      <w:proofErr w:type="gramStart"/>
      <w:r w:rsidRPr="00731AC9">
        <w:rPr>
          <w:rFonts w:ascii="Arial MT Bold" w:hAnsi="Arial MT Bold" w:cs="Arial MT Bold"/>
          <w:bCs/>
          <w:i/>
          <w:color w:val="auto"/>
          <w:spacing w:val="-8"/>
          <w:sz w:val="22"/>
          <w:szCs w:val="22"/>
          <w:lang w:val="en-GB"/>
        </w:rPr>
        <w:t>specification</w:t>
      </w:r>
      <w:proofErr w:type="gramEnd"/>
      <w:r w:rsidRPr="00731AC9">
        <w:rPr>
          <w:rFonts w:ascii="Arial MT Bold" w:hAnsi="Arial MT Bold" w:cs="Arial MT Bold"/>
          <w:bCs/>
          <w:i/>
          <w:color w:val="auto"/>
          <w:spacing w:val="-8"/>
          <w:sz w:val="22"/>
          <w:szCs w:val="22"/>
          <w:lang w:val="en-GB"/>
        </w:rPr>
        <w:t xml:space="preserve"> we can train you in any gaps.</w:t>
      </w:r>
    </w:p>
    <w:p w14:paraId="4875BDAC" w14:textId="77777777" w:rsidR="00C17717" w:rsidRDefault="00C17717" w:rsidP="00C17717">
      <w:pPr>
        <w:pStyle w:val="Body"/>
        <w:spacing w:after="0"/>
        <w:jc w:val="both"/>
        <w:rPr>
          <w:rFonts w:ascii="Arial MT Bold" w:hAnsi="Arial MT Bold" w:cs="Arial MT Bold"/>
          <w:bCs/>
          <w:i/>
          <w:color w:val="auto"/>
          <w:spacing w:val="-8"/>
          <w:sz w:val="22"/>
          <w:szCs w:val="22"/>
          <w:lang w:val="en-GB"/>
        </w:rPr>
      </w:pPr>
    </w:p>
    <w:p w14:paraId="5E98CB21" w14:textId="26B5923F" w:rsidR="00DF775A" w:rsidRDefault="00DF775A" w:rsidP="00C17717">
      <w:pPr>
        <w:pStyle w:val="Body"/>
        <w:spacing w:after="0"/>
        <w:jc w:val="both"/>
        <w:rPr>
          <w:rFonts w:ascii="Arial MT Bold" w:hAnsi="Arial MT Bold" w:cs="Arial MT Bold"/>
          <w:bCs/>
          <w:i/>
          <w:color w:val="auto"/>
          <w:spacing w:val="-8"/>
          <w:sz w:val="22"/>
          <w:szCs w:val="22"/>
          <w:lang w:val="en-GB"/>
        </w:rPr>
      </w:pPr>
    </w:p>
    <w:p w14:paraId="1EB84BE3" w14:textId="77777777" w:rsidR="00DF775A" w:rsidRDefault="00DF775A" w:rsidP="00C17717">
      <w:pPr>
        <w:pStyle w:val="Body"/>
        <w:spacing w:after="0"/>
        <w:jc w:val="both"/>
        <w:rPr>
          <w:rFonts w:ascii="Arial MT Bold" w:hAnsi="Arial MT Bold" w:cs="Arial MT Bold"/>
          <w:bCs/>
          <w:i/>
          <w:color w:val="auto"/>
          <w:spacing w:val="-8"/>
          <w:sz w:val="22"/>
          <w:szCs w:val="22"/>
          <w:lang w:val="en-GB"/>
        </w:rPr>
      </w:pPr>
    </w:p>
    <w:p w14:paraId="07071066" w14:textId="77777777" w:rsidR="00C17717" w:rsidRPr="00C17717" w:rsidRDefault="00C17717" w:rsidP="00C17717">
      <w:pPr>
        <w:pStyle w:val="Body"/>
        <w:spacing w:after="0"/>
        <w:jc w:val="both"/>
        <w:rPr>
          <w:rFonts w:ascii="Arial MT Bold" w:hAnsi="Arial MT Bold" w:cs="Arial MT Bold"/>
          <w:bCs/>
          <w:i/>
          <w:color w:val="auto"/>
          <w:spacing w:val="-8"/>
          <w:sz w:val="22"/>
          <w:szCs w:val="22"/>
          <w:lang w:val="en-GB"/>
        </w:rPr>
      </w:pPr>
    </w:p>
    <w:p w14:paraId="73CB412E" w14:textId="0034D601" w:rsidR="0090067B" w:rsidRPr="00D12B1A" w:rsidRDefault="00EE24E0" w:rsidP="00337379">
      <w:pPr>
        <w:pStyle w:val="Body"/>
        <w:spacing w:after="0"/>
        <w:jc w:val="both"/>
        <w:rPr>
          <w:rFonts w:ascii="Arial MT Bold" w:hAnsi="Arial MT Bold" w:cs="Arial MT Bold"/>
          <w:bCs/>
          <w:color w:val="auto"/>
          <w:spacing w:val="-8"/>
          <w:sz w:val="22"/>
          <w:szCs w:val="22"/>
          <w:u w:val="single"/>
          <w:lang w:val="en-GB"/>
        </w:rPr>
      </w:pPr>
      <w:r w:rsidRPr="00D12B1A">
        <w:rPr>
          <w:rFonts w:ascii="Arial MT Bold" w:hAnsi="Arial MT Bold" w:cs="Arial MT Bold"/>
          <w:b/>
          <w:bCs/>
          <w:color w:val="auto"/>
          <w:spacing w:val="-8"/>
          <w:sz w:val="28"/>
          <w:szCs w:val="28"/>
          <w:u w:val="single"/>
          <w:lang w:val="en-GB"/>
        </w:rPr>
        <w:t>Person Specification</w:t>
      </w:r>
      <w:r w:rsidR="00D12B1A" w:rsidRP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p>
    <w:p w14:paraId="60310D72" w14:textId="18177F28" w:rsidR="0023050D" w:rsidRDefault="05B10F7C" w:rsidP="3F245868">
      <w:pPr>
        <w:pStyle w:val="Body"/>
        <w:spacing w:after="0"/>
        <w:ind w:right="515"/>
        <w:jc w:val="both"/>
        <w:rPr>
          <w:rFonts w:ascii="Arial MT Bold" w:hAnsi="Arial MT Bold" w:cs="Arial MT Bold"/>
          <w:color w:val="auto"/>
          <w:spacing w:val="-8"/>
          <w:sz w:val="22"/>
          <w:szCs w:val="22"/>
          <w:lang w:val="en-GB"/>
        </w:rPr>
      </w:pPr>
      <w:r w:rsidRPr="3F245868">
        <w:rPr>
          <w:rFonts w:ascii="Arial MT Bold" w:hAnsi="Arial MT Bold" w:cs="Arial MT Bold"/>
          <w:color w:val="auto"/>
          <w:spacing w:val="-8"/>
          <w:sz w:val="22"/>
          <w:szCs w:val="22"/>
          <w:lang w:val="en-GB"/>
        </w:rPr>
        <w:t xml:space="preserve">The following criteria sets out </w:t>
      </w:r>
      <w:r w:rsidR="29EDC41C" w:rsidRPr="3F245868">
        <w:rPr>
          <w:rFonts w:ascii="Arial MT Bold" w:hAnsi="Arial MT Bold" w:cs="Arial MT Bold"/>
          <w:color w:val="auto"/>
          <w:spacing w:val="-8"/>
          <w:sz w:val="22"/>
          <w:szCs w:val="22"/>
          <w:lang w:val="en-GB"/>
        </w:rPr>
        <w:t xml:space="preserve">the method by which the </w:t>
      </w:r>
      <w:r w:rsidR="6C7B5F3E" w:rsidRPr="3F245868">
        <w:rPr>
          <w:rFonts w:ascii="Arial MT Bold" w:hAnsi="Arial MT Bold" w:cs="Arial MT Bold"/>
          <w:color w:val="auto"/>
          <w:spacing w:val="-8"/>
          <w:sz w:val="22"/>
          <w:szCs w:val="22"/>
          <w:lang w:val="en-GB"/>
        </w:rPr>
        <w:t xml:space="preserve">skills, knowledge and experience </w:t>
      </w:r>
      <w:r w:rsidR="29EDC41C" w:rsidRPr="3F245868">
        <w:rPr>
          <w:rFonts w:ascii="Arial MT Bold" w:hAnsi="Arial MT Bold" w:cs="Arial MT Bold"/>
          <w:color w:val="auto"/>
          <w:spacing w:val="-8"/>
          <w:sz w:val="22"/>
          <w:szCs w:val="22"/>
          <w:lang w:val="en-GB"/>
        </w:rPr>
        <w:t xml:space="preserve">will be assessed against. </w:t>
      </w:r>
      <w:r w:rsidR="26CC6CAC" w:rsidRPr="3F245868">
        <w:rPr>
          <w:rFonts w:ascii="Arial MT Bold" w:hAnsi="Arial MT Bold" w:cs="Arial MT Bold"/>
          <w:color w:val="auto"/>
          <w:spacing w:val="-8"/>
          <w:sz w:val="22"/>
          <w:szCs w:val="22"/>
          <w:lang w:val="en-GB"/>
        </w:rPr>
        <w:t xml:space="preserve">Our website has a useful guide about </w:t>
      </w:r>
      <w:r w:rsidR="2272CE99" w:rsidRPr="3F245868">
        <w:rPr>
          <w:rFonts w:ascii="Arial MT Bold" w:hAnsi="Arial MT Bold" w:cs="Arial MT Bold"/>
          <w:color w:val="auto"/>
          <w:spacing w:val="-8"/>
          <w:sz w:val="22"/>
          <w:szCs w:val="22"/>
          <w:lang w:val="en-GB"/>
        </w:rPr>
        <w:t>how to make a great job application</w:t>
      </w:r>
      <w:r w:rsidR="6D5DD449" w:rsidRPr="3F245868">
        <w:rPr>
          <w:rFonts w:ascii="Arial MT Bold" w:hAnsi="Arial MT Bold" w:cs="Arial MT Bold"/>
          <w:color w:val="auto"/>
          <w:spacing w:val="-8"/>
          <w:sz w:val="22"/>
          <w:szCs w:val="22"/>
          <w:lang w:val="en-GB"/>
        </w:rPr>
        <w:t>.</w:t>
      </w:r>
    </w:p>
    <w:p w14:paraId="3A686BAF" w14:textId="77777777" w:rsidR="00DC338B" w:rsidRPr="0096049A" w:rsidRDefault="00DC338B"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rsidRPr="00DF775A" w14:paraId="2057A6A4" w14:textId="77777777" w:rsidTr="3F245868">
        <w:tc>
          <w:tcPr>
            <w:tcW w:w="6374" w:type="dxa"/>
            <w:tcBorders>
              <w:bottom w:val="single" w:sz="4" w:space="0" w:color="auto"/>
            </w:tcBorders>
            <w:shd w:val="clear" w:color="auto" w:fill="FFFFFF" w:themeFill="background1"/>
          </w:tcPr>
          <w:p w14:paraId="54DDB331" w14:textId="77777777" w:rsidR="004F29A8" w:rsidRPr="00DF775A" w:rsidRDefault="004F29A8" w:rsidP="00337379">
            <w:pPr>
              <w:pStyle w:val="Body"/>
              <w:spacing w:after="0"/>
              <w:jc w:val="both"/>
              <w:rPr>
                <w:rFonts w:asciiTheme="majorHAnsi" w:hAnsiTheme="majorHAnsi" w:cstheme="majorHAnsi"/>
                <w:bCs/>
                <w:color w:val="auto"/>
                <w:spacing w:val="-8"/>
                <w:sz w:val="22"/>
                <w:szCs w:val="22"/>
                <w:lang w:val="en-GB"/>
              </w:rPr>
            </w:pPr>
          </w:p>
        </w:tc>
        <w:tc>
          <w:tcPr>
            <w:tcW w:w="1418" w:type="dxa"/>
            <w:shd w:val="clear" w:color="auto" w:fill="FFFFFF" w:themeFill="background1"/>
          </w:tcPr>
          <w:p w14:paraId="58304467" w14:textId="77777777" w:rsidR="004F29A8" w:rsidRPr="00DF775A" w:rsidRDefault="004F29A8" w:rsidP="00337379">
            <w:pPr>
              <w:pStyle w:val="Body"/>
              <w:spacing w:after="0"/>
              <w:jc w:val="both"/>
              <w:rPr>
                <w:rFonts w:asciiTheme="majorHAnsi" w:hAnsiTheme="majorHAnsi" w:cstheme="majorHAnsi"/>
                <w:b/>
                <w:bCs/>
                <w:color w:val="auto"/>
                <w:spacing w:val="-8"/>
                <w:sz w:val="22"/>
                <w:szCs w:val="22"/>
                <w:lang w:val="en-GB"/>
              </w:rPr>
            </w:pPr>
            <w:r w:rsidRPr="00DF775A">
              <w:rPr>
                <w:rFonts w:asciiTheme="majorHAnsi" w:hAnsiTheme="majorHAnsi" w:cstheme="majorHAnsi"/>
                <w:b/>
                <w:bCs/>
                <w:color w:val="auto"/>
                <w:spacing w:val="-8"/>
                <w:sz w:val="22"/>
                <w:szCs w:val="22"/>
                <w:lang w:val="en-GB"/>
              </w:rPr>
              <w:t>Application Form</w:t>
            </w:r>
          </w:p>
        </w:tc>
        <w:tc>
          <w:tcPr>
            <w:tcW w:w="1276" w:type="dxa"/>
            <w:shd w:val="clear" w:color="auto" w:fill="FFFFFF" w:themeFill="background1"/>
          </w:tcPr>
          <w:p w14:paraId="4EBD08F2" w14:textId="77777777" w:rsidR="004F29A8" w:rsidRPr="00DF775A" w:rsidRDefault="004F29A8" w:rsidP="00337379">
            <w:pPr>
              <w:pStyle w:val="Body"/>
              <w:spacing w:after="0"/>
              <w:jc w:val="both"/>
              <w:rPr>
                <w:rFonts w:asciiTheme="majorHAnsi" w:hAnsiTheme="majorHAnsi" w:cstheme="majorHAnsi"/>
                <w:b/>
                <w:bCs/>
                <w:color w:val="auto"/>
                <w:spacing w:val="-8"/>
                <w:sz w:val="22"/>
                <w:szCs w:val="22"/>
                <w:lang w:val="en-GB"/>
              </w:rPr>
            </w:pPr>
            <w:r w:rsidRPr="00DF775A">
              <w:rPr>
                <w:rFonts w:asciiTheme="majorHAnsi" w:hAnsiTheme="majorHAnsi" w:cstheme="majorHAnsi"/>
                <w:b/>
                <w:bCs/>
                <w:color w:val="auto"/>
                <w:spacing w:val="-8"/>
                <w:sz w:val="22"/>
                <w:szCs w:val="22"/>
                <w:lang w:val="en-GB"/>
              </w:rPr>
              <w:t>Interview</w:t>
            </w:r>
          </w:p>
          <w:p w14:paraId="450D0A79" w14:textId="77777777" w:rsidR="003618BE" w:rsidRPr="00DF775A" w:rsidRDefault="003618BE" w:rsidP="00337379">
            <w:pPr>
              <w:pStyle w:val="Body"/>
              <w:spacing w:after="0"/>
              <w:jc w:val="both"/>
              <w:rPr>
                <w:rFonts w:asciiTheme="majorHAnsi" w:hAnsiTheme="majorHAnsi" w:cstheme="majorHAnsi"/>
                <w:b/>
                <w:bCs/>
                <w:color w:val="auto"/>
                <w:spacing w:val="-8"/>
                <w:sz w:val="22"/>
                <w:szCs w:val="22"/>
                <w:lang w:val="en-GB"/>
              </w:rPr>
            </w:pPr>
          </w:p>
        </w:tc>
      </w:tr>
      <w:tr w:rsidR="00455C2E" w:rsidRPr="00DF775A" w14:paraId="15FC7BF0" w14:textId="77777777" w:rsidTr="3F245868">
        <w:tc>
          <w:tcPr>
            <w:tcW w:w="6374" w:type="dxa"/>
            <w:shd w:val="clear" w:color="auto" w:fill="F2F2F2" w:themeFill="background1" w:themeFillShade="F2"/>
          </w:tcPr>
          <w:p w14:paraId="5DA09D85" w14:textId="11D6A53A" w:rsidR="00455C2E" w:rsidRPr="00DF775A" w:rsidRDefault="00314F75" w:rsidP="00337379">
            <w:pPr>
              <w:pStyle w:val="Body"/>
              <w:spacing w:after="0"/>
              <w:jc w:val="both"/>
              <w:rPr>
                <w:rFonts w:asciiTheme="majorHAnsi" w:hAnsiTheme="majorHAnsi" w:cstheme="majorHAnsi"/>
                <w:b/>
                <w:bCs/>
                <w:color w:val="auto"/>
                <w:spacing w:val="-8"/>
                <w:sz w:val="22"/>
                <w:szCs w:val="22"/>
                <w:lang w:val="en-GB"/>
              </w:rPr>
            </w:pPr>
            <w:r w:rsidRPr="00DF775A">
              <w:rPr>
                <w:rFonts w:asciiTheme="majorHAnsi" w:hAnsiTheme="majorHAnsi" w:cstheme="majorHAnsi"/>
                <w:b/>
                <w:bCs/>
                <w:color w:val="auto"/>
                <w:spacing w:val="-8"/>
                <w:sz w:val="22"/>
                <w:szCs w:val="22"/>
                <w:lang w:val="en-GB"/>
              </w:rPr>
              <w:t>Specific experience required</w:t>
            </w:r>
          </w:p>
        </w:tc>
        <w:tc>
          <w:tcPr>
            <w:tcW w:w="1418" w:type="dxa"/>
            <w:shd w:val="clear" w:color="auto" w:fill="E7E6E6" w:themeFill="background2"/>
          </w:tcPr>
          <w:p w14:paraId="75C7DD24" w14:textId="77777777" w:rsidR="00455C2E" w:rsidRPr="00DF775A" w:rsidRDefault="00455C2E" w:rsidP="00337379">
            <w:pPr>
              <w:pStyle w:val="Body"/>
              <w:spacing w:after="0"/>
              <w:jc w:val="both"/>
              <w:rPr>
                <w:rFonts w:asciiTheme="majorHAnsi" w:hAnsiTheme="majorHAnsi" w:cstheme="majorHAnsi"/>
                <w:b/>
                <w:bCs/>
                <w:color w:val="auto"/>
                <w:spacing w:val="-8"/>
                <w:sz w:val="22"/>
                <w:szCs w:val="22"/>
                <w:lang w:val="en-GB"/>
              </w:rPr>
            </w:pPr>
          </w:p>
        </w:tc>
        <w:tc>
          <w:tcPr>
            <w:tcW w:w="1276" w:type="dxa"/>
            <w:shd w:val="clear" w:color="auto" w:fill="E7E6E6" w:themeFill="background2"/>
          </w:tcPr>
          <w:p w14:paraId="0F7BA884" w14:textId="77777777" w:rsidR="00455C2E" w:rsidRPr="00DF775A" w:rsidRDefault="00455C2E" w:rsidP="00337379">
            <w:pPr>
              <w:pStyle w:val="Body"/>
              <w:spacing w:after="0"/>
              <w:jc w:val="both"/>
              <w:rPr>
                <w:rFonts w:asciiTheme="majorHAnsi" w:hAnsiTheme="majorHAnsi" w:cstheme="majorHAnsi"/>
                <w:bCs/>
                <w:noProof/>
                <w:color w:val="auto"/>
                <w:spacing w:val="-8"/>
                <w:sz w:val="22"/>
                <w:szCs w:val="22"/>
                <w:lang w:val="en-GB" w:eastAsia="en-GB"/>
              </w:rPr>
            </w:pPr>
          </w:p>
        </w:tc>
      </w:tr>
      <w:tr w:rsidR="003618BE" w:rsidRPr="00DF775A" w14:paraId="0A48BC9B" w14:textId="77777777" w:rsidTr="3F245868">
        <w:tc>
          <w:tcPr>
            <w:tcW w:w="6374" w:type="dxa"/>
          </w:tcPr>
          <w:p w14:paraId="122B7192" w14:textId="1857E1EA" w:rsidR="003618BE" w:rsidRPr="00DF775A" w:rsidRDefault="0085628E" w:rsidP="00337379">
            <w:pPr>
              <w:pStyle w:val="Body"/>
              <w:spacing w:after="0"/>
              <w:jc w:val="both"/>
              <w:rPr>
                <w:rFonts w:asciiTheme="majorHAnsi" w:hAnsiTheme="majorHAnsi" w:cstheme="majorHAnsi"/>
                <w:bCs/>
                <w:color w:val="auto"/>
                <w:spacing w:val="-8"/>
                <w:sz w:val="22"/>
                <w:szCs w:val="22"/>
                <w:lang w:val="en-GB"/>
              </w:rPr>
            </w:pPr>
            <w:r w:rsidRPr="00DF775A">
              <w:rPr>
                <w:rFonts w:asciiTheme="majorHAnsi" w:hAnsiTheme="majorHAnsi" w:cstheme="majorHAnsi"/>
                <w:bCs/>
                <w:color w:val="auto"/>
                <w:spacing w:val="-8"/>
                <w:sz w:val="22"/>
                <w:szCs w:val="22"/>
                <w:lang w:val="en-GB"/>
              </w:rPr>
              <w:lastRenderedPageBreak/>
              <w:t>Experience of working on</w:t>
            </w:r>
            <w:r w:rsidR="006F5C31" w:rsidRPr="00DF775A">
              <w:rPr>
                <w:rFonts w:asciiTheme="majorHAnsi" w:hAnsiTheme="majorHAnsi" w:cstheme="majorHAnsi"/>
                <w:bCs/>
                <w:color w:val="auto"/>
                <w:spacing w:val="-8"/>
                <w:sz w:val="22"/>
                <w:szCs w:val="22"/>
                <w:lang w:val="en-GB"/>
              </w:rPr>
              <w:t xml:space="preserve"> projects within an established project management framework</w:t>
            </w:r>
          </w:p>
        </w:tc>
        <w:tc>
          <w:tcPr>
            <w:tcW w:w="1418" w:type="dxa"/>
          </w:tcPr>
          <w:p w14:paraId="27B0972D" w14:textId="5948F2D4" w:rsidR="003618BE" w:rsidRPr="00DF775A" w:rsidRDefault="0042072A" w:rsidP="00337379">
            <w:pPr>
              <w:pStyle w:val="Body"/>
              <w:spacing w:after="0"/>
              <w:jc w:val="both"/>
              <w:rPr>
                <w:rFonts w:asciiTheme="majorHAnsi" w:hAnsiTheme="majorHAnsi" w:cstheme="majorHAnsi"/>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3CA46879" w14:textId="7715C5B1" w:rsidR="003618BE" w:rsidRPr="00DF775A" w:rsidRDefault="003618BE" w:rsidP="00337379">
            <w:pPr>
              <w:pStyle w:val="Body"/>
              <w:spacing w:after="0"/>
              <w:jc w:val="both"/>
              <w:rPr>
                <w:rFonts w:asciiTheme="majorHAnsi" w:hAnsiTheme="majorHAnsi" w:cstheme="majorHAnsi"/>
                <w:bCs/>
                <w:noProof/>
                <w:color w:val="auto"/>
                <w:spacing w:val="-8"/>
                <w:sz w:val="22"/>
                <w:szCs w:val="22"/>
                <w:lang w:val="en-GB" w:eastAsia="en-GB"/>
              </w:rPr>
            </w:pPr>
          </w:p>
        </w:tc>
      </w:tr>
      <w:tr w:rsidR="00B46AFF" w:rsidRPr="00DF775A" w14:paraId="1F4DB393" w14:textId="77777777" w:rsidTr="3F245868">
        <w:tc>
          <w:tcPr>
            <w:tcW w:w="6374" w:type="dxa"/>
          </w:tcPr>
          <w:p w14:paraId="568A0FE1" w14:textId="656E6C8C" w:rsidR="00B46AFF" w:rsidRPr="00DF775A" w:rsidRDefault="00A14DBE" w:rsidP="00337379">
            <w:pPr>
              <w:pStyle w:val="Body"/>
              <w:spacing w:after="0"/>
              <w:jc w:val="both"/>
              <w:rPr>
                <w:rFonts w:asciiTheme="majorHAnsi" w:hAnsiTheme="majorHAnsi" w:cstheme="majorHAnsi"/>
                <w:bCs/>
                <w:color w:val="auto"/>
                <w:spacing w:val="-8"/>
                <w:sz w:val="22"/>
                <w:szCs w:val="22"/>
                <w:lang w:val="en-GB"/>
              </w:rPr>
            </w:pPr>
            <w:r w:rsidRPr="00DF775A">
              <w:rPr>
                <w:rFonts w:asciiTheme="majorHAnsi" w:hAnsiTheme="majorHAnsi" w:cstheme="majorHAnsi"/>
                <w:snapToGrid w:val="0"/>
                <w:sz w:val="22"/>
                <w:szCs w:val="22"/>
              </w:rPr>
              <w:t xml:space="preserve">Experience of using management systems </w:t>
            </w:r>
            <w:proofErr w:type="gramStart"/>
            <w:r w:rsidRPr="00DF775A">
              <w:rPr>
                <w:rFonts w:asciiTheme="majorHAnsi" w:hAnsiTheme="majorHAnsi" w:cstheme="majorHAnsi"/>
                <w:snapToGrid w:val="0"/>
                <w:sz w:val="22"/>
                <w:szCs w:val="22"/>
              </w:rPr>
              <w:t>e.g.</w:t>
            </w:r>
            <w:proofErr w:type="gramEnd"/>
            <w:r w:rsidRPr="00DF775A">
              <w:rPr>
                <w:rFonts w:asciiTheme="majorHAnsi" w:hAnsiTheme="majorHAnsi" w:cstheme="majorHAnsi"/>
                <w:snapToGrid w:val="0"/>
                <w:sz w:val="22"/>
                <w:szCs w:val="22"/>
              </w:rPr>
              <w:t xml:space="preserve"> customer relationship management (CRM)</w:t>
            </w:r>
          </w:p>
        </w:tc>
        <w:tc>
          <w:tcPr>
            <w:tcW w:w="1418" w:type="dxa"/>
          </w:tcPr>
          <w:p w14:paraId="098FFD63" w14:textId="6480DAAE" w:rsidR="00B46AFF" w:rsidRPr="00DF775A" w:rsidRDefault="00B46AFF" w:rsidP="00337379">
            <w:pPr>
              <w:pStyle w:val="Body"/>
              <w:spacing w:after="0"/>
              <w:jc w:val="both"/>
              <w:rPr>
                <w:rFonts w:asciiTheme="majorHAnsi" w:hAnsiTheme="majorHAnsi" w:cstheme="majorHAnsi"/>
                <w:bCs/>
                <w:color w:val="auto"/>
                <w:spacing w:val="-8"/>
                <w:sz w:val="22"/>
                <w:szCs w:val="22"/>
                <w:lang w:val="en-GB"/>
              </w:rPr>
            </w:pPr>
          </w:p>
        </w:tc>
        <w:tc>
          <w:tcPr>
            <w:tcW w:w="1276" w:type="dxa"/>
          </w:tcPr>
          <w:p w14:paraId="73F87FDA" w14:textId="23071A47" w:rsidR="00B46AFF" w:rsidRPr="00DF775A" w:rsidRDefault="0042072A" w:rsidP="00337379">
            <w:pPr>
              <w:pStyle w:val="Body"/>
              <w:spacing w:after="0"/>
              <w:jc w:val="both"/>
              <w:rPr>
                <w:rFonts w:asciiTheme="majorHAnsi" w:hAnsiTheme="majorHAnsi" w:cstheme="majorHAnsi"/>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r>
      <w:tr w:rsidR="00B46AFF" w:rsidRPr="00DF775A" w14:paraId="0CA09B6C" w14:textId="77777777" w:rsidTr="3F245868">
        <w:tc>
          <w:tcPr>
            <w:tcW w:w="6374" w:type="dxa"/>
          </w:tcPr>
          <w:p w14:paraId="2BBDEB4E" w14:textId="2C245E8E" w:rsidR="00B46AFF" w:rsidRPr="00DF775A" w:rsidRDefault="00905EAA" w:rsidP="00905EAA">
            <w:pPr>
              <w:pStyle w:val="Rules"/>
              <w:pBdr>
                <w:bottom w:val="none" w:sz="0" w:space="0" w:color="auto"/>
              </w:pBdr>
              <w:spacing w:before="0" w:after="0" w:line="240" w:lineRule="auto"/>
              <w:rPr>
                <w:rFonts w:asciiTheme="majorHAnsi" w:hAnsiTheme="majorHAnsi" w:cstheme="majorHAnsi"/>
                <w:sz w:val="24"/>
              </w:rPr>
            </w:pPr>
            <w:r w:rsidRPr="00DF775A">
              <w:rPr>
                <w:rFonts w:asciiTheme="majorHAnsi" w:hAnsiTheme="majorHAnsi" w:cstheme="majorHAnsi"/>
                <w:sz w:val="24"/>
              </w:rPr>
              <w:t xml:space="preserve">Organising and delivering events, </w:t>
            </w:r>
            <w:proofErr w:type="gramStart"/>
            <w:r w:rsidRPr="00DF775A">
              <w:rPr>
                <w:rFonts w:asciiTheme="majorHAnsi" w:hAnsiTheme="majorHAnsi" w:cstheme="majorHAnsi"/>
                <w:sz w:val="24"/>
              </w:rPr>
              <w:t>training</w:t>
            </w:r>
            <w:proofErr w:type="gramEnd"/>
            <w:r w:rsidRPr="00DF775A">
              <w:rPr>
                <w:rFonts w:asciiTheme="majorHAnsi" w:hAnsiTheme="majorHAnsi" w:cstheme="majorHAnsi"/>
                <w:sz w:val="24"/>
              </w:rPr>
              <w:t xml:space="preserve"> and workshops</w:t>
            </w:r>
          </w:p>
        </w:tc>
        <w:tc>
          <w:tcPr>
            <w:tcW w:w="1418" w:type="dxa"/>
          </w:tcPr>
          <w:p w14:paraId="2FF8DAA4" w14:textId="10015BF3" w:rsidR="00B46AFF" w:rsidRPr="00DF775A" w:rsidRDefault="0042072A" w:rsidP="00337379">
            <w:pPr>
              <w:pStyle w:val="Body"/>
              <w:spacing w:after="0"/>
              <w:jc w:val="both"/>
              <w:rPr>
                <w:rFonts w:asciiTheme="majorHAnsi" w:hAnsiTheme="majorHAnsi" w:cstheme="majorHAnsi"/>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78E88E1B" w14:textId="3E522A5D" w:rsidR="00B46AFF" w:rsidRPr="00DF775A" w:rsidRDefault="00B46AFF" w:rsidP="00337379">
            <w:pPr>
              <w:pStyle w:val="Body"/>
              <w:spacing w:after="0"/>
              <w:jc w:val="both"/>
              <w:rPr>
                <w:rFonts w:asciiTheme="majorHAnsi" w:hAnsiTheme="majorHAnsi" w:cstheme="majorHAnsi"/>
                <w:bCs/>
                <w:noProof/>
                <w:color w:val="auto"/>
                <w:spacing w:val="-8"/>
                <w:sz w:val="22"/>
                <w:szCs w:val="22"/>
                <w:lang w:val="en-GB" w:eastAsia="en-GB"/>
              </w:rPr>
            </w:pPr>
          </w:p>
        </w:tc>
      </w:tr>
      <w:tr w:rsidR="00744BFE" w:rsidRPr="00DF775A" w14:paraId="79ACF1C0" w14:textId="77777777" w:rsidTr="3F245868">
        <w:tc>
          <w:tcPr>
            <w:tcW w:w="6374" w:type="dxa"/>
          </w:tcPr>
          <w:p w14:paraId="58ED9428" w14:textId="283C2FF8" w:rsidR="00744BFE" w:rsidRPr="00DF775A" w:rsidRDefault="00FC0C98" w:rsidP="00FC0C98">
            <w:pPr>
              <w:pStyle w:val="Rules"/>
              <w:pBdr>
                <w:bottom w:val="none" w:sz="0" w:space="0" w:color="auto"/>
              </w:pBdr>
              <w:spacing w:before="0" w:after="0" w:line="240" w:lineRule="auto"/>
              <w:rPr>
                <w:rFonts w:asciiTheme="majorHAnsi" w:hAnsiTheme="majorHAnsi" w:cstheme="majorHAnsi"/>
                <w:sz w:val="24"/>
              </w:rPr>
            </w:pPr>
            <w:r w:rsidRPr="00DF775A">
              <w:rPr>
                <w:rFonts w:asciiTheme="majorHAnsi" w:hAnsiTheme="majorHAnsi" w:cstheme="majorHAnsi"/>
                <w:sz w:val="24"/>
              </w:rPr>
              <w:t xml:space="preserve">Talking to, </w:t>
            </w:r>
            <w:proofErr w:type="gramStart"/>
            <w:r w:rsidRPr="00DF775A">
              <w:rPr>
                <w:rFonts w:asciiTheme="majorHAnsi" w:hAnsiTheme="majorHAnsi" w:cstheme="majorHAnsi"/>
                <w:sz w:val="24"/>
              </w:rPr>
              <w:t>motivating</w:t>
            </w:r>
            <w:proofErr w:type="gramEnd"/>
            <w:r w:rsidRPr="00DF775A">
              <w:rPr>
                <w:rFonts w:asciiTheme="majorHAnsi" w:hAnsiTheme="majorHAnsi" w:cstheme="majorHAnsi"/>
                <w:sz w:val="24"/>
              </w:rPr>
              <w:t xml:space="preserve"> and engaging a range of audiences </w:t>
            </w:r>
          </w:p>
        </w:tc>
        <w:tc>
          <w:tcPr>
            <w:tcW w:w="1418" w:type="dxa"/>
          </w:tcPr>
          <w:p w14:paraId="2D59AD4E" w14:textId="6DDD0E16" w:rsidR="00744BFE" w:rsidRPr="00DF775A" w:rsidRDefault="0042072A" w:rsidP="00337379">
            <w:pPr>
              <w:pStyle w:val="Body"/>
              <w:spacing w:after="0"/>
              <w:jc w:val="both"/>
              <w:rPr>
                <w:rFonts w:asciiTheme="majorHAnsi" w:hAnsiTheme="majorHAnsi" w:cstheme="majorHAnsi"/>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645A5CF4" w14:textId="5C76FC92" w:rsidR="00744BFE" w:rsidRPr="00DF775A" w:rsidRDefault="00744BFE" w:rsidP="00337379">
            <w:pPr>
              <w:pStyle w:val="Body"/>
              <w:spacing w:after="0"/>
              <w:jc w:val="both"/>
              <w:rPr>
                <w:rFonts w:asciiTheme="majorHAnsi" w:hAnsiTheme="majorHAnsi" w:cstheme="majorHAnsi"/>
                <w:bCs/>
                <w:noProof/>
                <w:color w:val="auto"/>
                <w:spacing w:val="-8"/>
                <w:sz w:val="22"/>
                <w:szCs w:val="22"/>
                <w:lang w:val="en-GB" w:eastAsia="en-GB"/>
              </w:rPr>
            </w:pPr>
          </w:p>
        </w:tc>
      </w:tr>
      <w:tr w:rsidR="00744BFE" w:rsidRPr="00DF775A" w14:paraId="5EDCD415" w14:textId="77777777" w:rsidTr="3F245868">
        <w:tc>
          <w:tcPr>
            <w:tcW w:w="6374" w:type="dxa"/>
          </w:tcPr>
          <w:p w14:paraId="7AC34F47" w14:textId="4ADE3620" w:rsidR="00744BFE" w:rsidRPr="00DF775A" w:rsidRDefault="000D2CC8" w:rsidP="000D2CC8">
            <w:pPr>
              <w:pStyle w:val="Rules"/>
              <w:pBdr>
                <w:bottom w:val="none" w:sz="0" w:space="0" w:color="auto"/>
              </w:pBdr>
              <w:spacing w:before="0" w:after="0" w:line="240" w:lineRule="auto"/>
              <w:rPr>
                <w:rFonts w:asciiTheme="majorHAnsi" w:hAnsiTheme="majorHAnsi" w:cstheme="majorHAnsi"/>
                <w:sz w:val="24"/>
              </w:rPr>
            </w:pPr>
            <w:r w:rsidRPr="00DF775A">
              <w:rPr>
                <w:rFonts w:asciiTheme="majorHAnsi" w:hAnsiTheme="majorHAnsi" w:cstheme="majorHAnsi"/>
                <w:sz w:val="24"/>
              </w:rPr>
              <w:t>Marketing and communications, including writing print and digital media, including targeted at business/government audiences</w:t>
            </w:r>
          </w:p>
        </w:tc>
        <w:tc>
          <w:tcPr>
            <w:tcW w:w="1418" w:type="dxa"/>
          </w:tcPr>
          <w:p w14:paraId="31C552CD" w14:textId="14DCEC08" w:rsidR="00744BFE" w:rsidRPr="00DF775A" w:rsidRDefault="00744BFE" w:rsidP="00337379">
            <w:pPr>
              <w:pStyle w:val="Body"/>
              <w:spacing w:after="0"/>
              <w:jc w:val="both"/>
              <w:rPr>
                <w:rFonts w:asciiTheme="majorHAnsi" w:hAnsiTheme="majorHAnsi" w:cstheme="majorHAnsi"/>
                <w:bCs/>
                <w:color w:val="auto"/>
                <w:spacing w:val="-8"/>
                <w:sz w:val="22"/>
                <w:szCs w:val="22"/>
                <w:lang w:val="en-GB"/>
              </w:rPr>
            </w:pPr>
          </w:p>
        </w:tc>
        <w:tc>
          <w:tcPr>
            <w:tcW w:w="1276" w:type="dxa"/>
          </w:tcPr>
          <w:p w14:paraId="7A064D9F" w14:textId="615D64D5" w:rsidR="00744BFE" w:rsidRPr="00DF775A" w:rsidRDefault="0042072A" w:rsidP="00337379">
            <w:pPr>
              <w:pStyle w:val="Body"/>
              <w:spacing w:after="0"/>
              <w:jc w:val="both"/>
              <w:rPr>
                <w:rFonts w:asciiTheme="majorHAnsi" w:hAnsiTheme="majorHAnsi" w:cstheme="majorHAnsi"/>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r>
      <w:tr w:rsidR="00B46AFF" w:rsidRPr="00DF775A" w14:paraId="3A1075BE" w14:textId="77777777" w:rsidTr="3F245868">
        <w:tc>
          <w:tcPr>
            <w:tcW w:w="6374" w:type="dxa"/>
          </w:tcPr>
          <w:p w14:paraId="6E9F7EAF" w14:textId="77777777" w:rsidR="004C6248" w:rsidRPr="00DF775A" w:rsidRDefault="004C6248" w:rsidP="004C6248">
            <w:pPr>
              <w:pStyle w:val="Rules"/>
              <w:pBdr>
                <w:bottom w:val="none" w:sz="0" w:space="0" w:color="auto"/>
              </w:pBdr>
              <w:spacing w:before="0" w:after="0" w:line="240" w:lineRule="auto"/>
              <w:rPr>
                <w:rFonts w:asciiTheme="majorHAnsi" w:hAnsiTheme="majorHAnsi" w:cstheme="majorHAnsi"/>
                <w:sz w:val="24"/>
              </w:rPr>
            </w:pPr>
            <w:r w:rsidRPr="00DF775A">
              <w:rPr>
                <w:rFonts w:asciiTheme="majorHAnsi" w:hAnsiTheme="majorHAnsi" w:cstheme="majorHAnsi"/>
                <w:sz w:val="24"/>
              </w:rPr>
              <w:t>Experience of working across disciplines/fields</w:t>
            </w:r>
          </w:p>
          <w:p w14:paraId="04038116" w14:textId="77777777" w:rsidR="00B46AFF" w:rsidRPr="00DF775A" w:rsidRDefault="00B46AFF" w:rsidP="00337379">
            <w:pPr>
              <w:pStyle w:val="Body"/>
              <w:spacing w:after="0"/>
              <w:jc w:val="both"/>
              <w:rPr>
                <w:rFonts w:asciiTheme="majorHAnsi" w:hAnsiTheme="majorHAnsi" w:cstheme="majorHAnsi"/>
                <w:bCs/>
                <w:color w:val="auto"/>
                <w:spacing w:val="-8"/>
                <w:sz w:val="22"/>
                <w:szCs w:val="22"/>
                <w:lang w:val="en-GB"/>
              </w:rPr>
            </w:pPr>
          </w:p>
        </w:tc>
        <w:tc>
          <w:tcPr>
            <w:tcW w:w="1418" w:type="dxa"/>
          </w:tcPr>
          <w:p w14:paraId="157BE9BC" w14:textId="06B66E66" w:rsidR="00B46AFF" w:rsidRPr="00DF775A" w:rsidRDefault="0042072A" w:rsidP="00337379">
            <w:pPr>
              <w:pStyle w:val="Body"/>
              <w:spacing w:after="0"/>
              <w:jc w:val="both"/>
              <w:rPr>
                <w:rFonts w:asciiTheme="majorHAnsi" w:hAnsiTheme="majorHAnsi" w:cstheme="majorHAnsi"/>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4DC28260" w14:textId="1210F7D7" w:rsidR="00B46AFF" w:rsidRPr="00DF775A" w:rsidRDefault="00B46AFF" w:rsidP="00337379">
            <w:pPr>
              <w:pStyle w:val="Body"/>
              <w:spacing w:after="0"/>
              <w:jc w:val="both"/>
              <w:rPr>
                <w:rFonts w:asciiTheme="majorHAnsi" w:hAnsiTheme="majorHAnsi" w:cstheme="majorHAnsi"/>
                <w:bCs/>
                <w:noProof/>
                <w:color w:val="auto"/>
                <w:spacing w:val="-8"/>
                <w:sz w:val="22"/>
                <w:szCs w:val="22"/>
                <w:lang w:val="en-GB" w:eastAsia="en-GB"/>
              </w:rPr>
            </w:pPr>
          </w:p>
        </w:tc>
      </w:tr>
      <w:tr w:rsidR="00455C2E" w:rsidRPr="00DF775A" w14:paraId="4FB278D2" w14:textId="77777777" w:rsidTr="3F245868">
        <w:tc>
          <w:tcPr>
            <w:tcW w:w="6374" w:type="dxa"/>
            <w:shd w:val="clear" w:color="auto" w:fill="E7E6E6" w:themeFill="background2"/>
          </w:tcPr>
          <w:p w14:paraId="23784733" w14:textId="35621326" w:rsidR="00455C2E" w:rsidRPr="00DF775A" w:rsidRDefault="00314F75" w:rsidP="00337379">
            <w:pPr>
              <w:pStyle w:val="Body"/>
              <w:spacing w:after="0"/>
              <w:jc w:val="both"/>
              <w:rPr>
                <w:rFonts w:asciiTheme="majorHAnsi" w:hAnsiTheme="majorHAnsi" w:cstheme="majorHAnsi"/>
                <w:b/>
                <w:bCs/>
                <w:color w:val="auto"/>
                <w:spacing w:val="-8"/>
                <w:sz w:val="22"/>
                <w:szCs w:val="22"/>
                <w:lang w:val="en-GB"/>
              </w:rPr>
            </w:pPr>
            <w:r w:rsidRPr="00DF775A">
              <w:rPr>
                <w:rFonts w:asciiTheme="majorHAnsi" w:hAnsiTheme="majorHAnsi" w:cstheme="majorHAnsi"/>
                <w:b/>
                <w:bCs/>
                <w:color w:val="auto"/>
                <w:spacing w:val="-8"/>
                <w:sz w:val="22"/>
                <w:szCs w:val="22"/>
                <w:lang w:val="en-GB"/>
              </w:rPr>
              <w:t>Skills and Abilities</w:t>
            </w:r>
          </w:p>
        </w:tc>
        <w:tc>
          <w:tcPr>
            <w:tcW w:w="1418" w:type="dxa"/>
            <w:shd w:val="clear" w:color="auto" w:fill="E7E6E6" w:themeFill="background2"/>
          </w:tcPr>
          <w:p w14:paraId="58502E8A" w14:textId="77777777" w:rsidR="00455C2E" w:rsidRPr="00DF775A" w:rsidRDefault="00455C2E" w:rsidP="00337379">
            <w:pPr>
              <w:pStyle w:val="Body"/>
              <w:spacing w:after="0"/>
              <w:jc w:val="both"/>
              <w:rPr>
                <w:rFonts w:asciiTheme="majorHAnsi" w:hAnsiTheme="majorHAnsi" w:cstheme="majorHAnsi"/>
                <w:bCs/>
                <w:color w:val="auto"/>
                <w:spacing w:val="-8"/>
                <w:sz w:val="22"/>
                <w:szCs w:val="22"/>
                <w:lang w:val="en-GB"/>
              </w:rPr>
            </w:pPr>
          </w:p>
        </w:tc>
        <w:tc>
          <w:tcPr>
            <w:tcW w:w="1276" w:type="dxa"/>
            <w:shd w:val="clear" w:color="auto" w:fill="E7E6E6" w:themeFill="background2"/>
          </w:tcPr>
          <w:p w14:paraId="17165B1F" w14:textId="77777777" w:rsidR="00455C2E" w:rsidRPr="00DF775A" w:rsidRDefault="00455C2E" w:rsidP="00337379">
            <w:pPr>
              <w:pStyle w:val="Body"/>
              <w:spacing w:after="0"/>
              <w:jc w:val="both"/>
              <w:rPr>
                <w:rFonts w:asciiTheme="majorHAnsi" w:hAnsiTheme="majorHAnsi" w:cstheme="majorHAnsi"/>
                <w:bCs/>
                <w:noProof/>
                <w:color w:val="auto"/>
                <w:spacing w:val="-8"/>
                <w:sz w:val="22"/>
                <w:szCs w:val="22"/>
                <w:lang w:val="en-GB" w:eastAsia="en-GB"/>
              </w:rPr>
            </w:pPr>
          </w:p>
        </w:tc>
      </w:tr>
      <w:tr w:rsidR="004F29A8" w:rsidRPr="00DF775A" w14:paraId="6E17DB21" w14:textId="77777777" w:rsidTr="3F245868">
        <w:trPr>
          <w:trHeight w:val="341"/>
        </w:trPr>
        <w:tc>
          <w:tcPr>
            <w:tcW w:w="6374" w:type="dxa"/>
          </w:tcPr>
          <w:p w14:paraId="0CD1F1D9" w14:textId="77A778E2" w:rsidR="004F29A8" w:rsidRPr="00DF775A" w:rsidRDefault="005A6048" w:rsidP="005A6048">
            <w:pPr>
              <w:pStyle w:val="Rules"/>
              <w:pBdr>
                <w:bottom w:val="none" w:sz="0" w:space="0" w:color="auto"/>
              </w:pBdr>
              <w:spacing w:before="0" w:after="0" w:line="240" w:lineRule="auto"/>
              <w:rPr>
                <w:rFonts w:asciiTheme="majorHAnsi" w:hAnsiTheme="majorHAnsi" w:cstheme="majorHAnsi"/>
                <w:sz w:val="24"/>
              </w:rPr>
            </w:pPr>
            <w:r w:rsidRPr="00DF775A">
              <w:rPr>
                <w:rFonts w:asciiTheme="majorHAnsi" w:hAnsiTheme="majorHAnsi" w:cstheme="majorHAnsi"/>
                <w:sz w:val="24"/>
              </w:rPr>
              <w:t xml:space="preserve">Ability to build relationships and consensus with project partners at all levels including key stakeholders and the </w:t>
            </w:r>
            <w:proofErr w:type="gramStart"/>
            <w:r w:rsidRPr="00DF775A">
              <w:rPr>
                <w:rFonts w:asciiTheme="majorHAnsi" w:hAnsiTheme="majorHAnsi" w:cstheme="majorHAnsi"/>
                <w:sz w:val="24"/>
              </w:rPr>
              <w:t>general public</w:t>
            </w:r>
            <w:proofErr w:type="gramEnd"/>
          </w:p>
        </w:tc>
        <w:tc>
          <w:tcPr>
            <w:tcW w:w="1418" w:type="dxa"/>
          </w:tcPr>
          <w:p w14:paraId="6D37D856" w14:textId="105C0BB0" w:rsidR="004F29A8" w:rsidRPr="00DF775A" w:rsidRDefault="0042072A" w:rsidP="00337379">
            <w:pPr>
              <w:pStyle w:val="Body"/>
              <w:spacing w:after="0"/>
              <w:jc w:val="both"/>
              <w:rPr>
                <w:rFonts w:asciiTheme="majorHAnsi" w:hAnsiTheme="majorHAnsi" w:cstheme="majorHAnsi"/>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12735887" w14:textId="15F71EBD" w:rsidR="004F29A8" w:rsidRPr="00DF775A" w:rsidRDefault="004F29A8" w:rsidP="00337379">
            <w:pPr>
              <w:pStyle w:val="Body"/>
              <w:spacing w:after="0"/>
              <w:jc w:val="both"/>
              <w:rPr>
                <w:rFonts w:asciiTheme="majorHAnsi" w:hAnsiTheme="majorHAnsi" w:cstheme="majorHAnsi"/>
                <w:bCs/>
                <w:color w:val="auto"/>
                <w:spacing w:val="-8"/>
                <w:sz w:val="22"/>
                <w:szCs w:val="22"/>
                <w:lang w:val="en-GB"/>
              </w:rPr>
            </w:pPr>
          </w:p>
        </w:tc>
      </w:tr>
      <w:tr w:rsidR="004F29A8" w:rsidRPr="00DF775A" w14:paraId="17C3F7FA" w14:textId="77777777" w:rsidTr="3F245868">
        <w:tc>
          <w:tcPr>
            <w:tcW w:w="6374" w:type="dxa"/>
          </w:tcPr>
          <w:p w14:paraId="243E61A6" w14:textId="15411721" w:rsidR="004F29A8" w:rsidRPr="00DF775A" w:rsidRDefault="00A42B90" w:rsidP="00A42B90">
            <w:pPr>
              <w:pStyle w:val="Rules"/>
              <w:pBdr>
                <w:bottom w:val="none" w:sz="0" w:space="0" w:color="auto"/>
              </w:pBdr>
              <w:spacing w:before="0" w:after="0" w:line="240" w:lineRule="auto"/>
              <w:rPr>
                <w:rFonts w:asciiTheme="majorHAnsi" w:hAnsiTheme="majorHAnsi" w:cstheme="majorHAnsi"/>
                <w:sz w:val="24"/>
              </w:rPr>
            </w:pPr>
            <w:r w:rsidRPr="00DF775A">
              <w:rPr>
                <w:rFonts w:asciiTheme="majorHAnsi" w:hAnsiTheme="majorHAnsi" w:cstheme="majorHAnsi"/>
                <w:sz w:val="24"/>
              </w:rPr>
              <w:t xml:space="preserve">Excellent written and verbal communication skills </w:t>
            </w:r>
          </w:p>
        </w:tc>
        <w:tc>
          <w:tcPr>
            <w:tcW w:w="1418" w:type="dxa"/>
          </w:tcPr>
          <w:p w14:paraId="0834DD13" w14:textId="1A7F8267" w:rsidR="004F29A8" w:rsidRPr="00DF775A" w:rsidRDefault="0042072A" w:rsidP="00337379">
            <w:pPr>
              <w:pStyle w:val="Body"/>
              <w:spacing w:after="0"/>
              <w:jc w:val="both"/>
              <w:rPr>
                <w:rFonts w:asciiTheme="majorHAnsi" w:hAnsiTheme="majorHAnsi" w:cstheme="majorHAnsi"/>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6F11C51E" w14:textId="099BD1D0" w:rsidR="004F29A8" w:rsidRPr="00DF775A" w:rsidRDefault="004F29A8" w:rsidP="00337379">
            <w:pPr>
              <w:pStyle w:val="Body"/>
              <w:spacing w:after="0"/>
              <w:jc w:val="both"/>
              <w:rPr>
                <w:rFonts w:asciiTheme="majorHAnsi" w:hAnsiTheme="majorHAnsi" w:cstheme="majorHAnsi"/>
                <w:bCs/>
                <w:color w:val="auto"/>
                <w:spacing w:val="-8"/>
                <w:sz w:val="22"/>
                <w:szCs w:val="22"/>
                <w:lang w:val="en-GB"/>
              </w:rPr>
            </w:pPr>
          </w:p>
        </w:tc>
      </w:tr>
      <w:tr w:rsidR="00744BFE" w:rsidRPr="00DF775A" w14:paraId="6E7F6514" w14:textId="77777777" w:rsidTr="3F245868">
        <w:tc>
          <w:tcPr>
            <w:tcW w:w="6374" w:type="dxa"/>
          </w:tcPr>
          <w:p w14:paraId="3FEA2432" w14:textId="77777777" w:rsidR="006D0758" w:rsidRPr="001D01DF" w:rsidRDefault="006D0758" w:rsidP="006D0758">
            <w:pPr>
              <w:pStyle w:val="Rules"/>
              <w:pBdr>
                <w:bottom w:val="none" w:sz="0" w:space="0" w:color="auto"/>
              </w:pBdr>
              <w:spacing w:before="0" w:after="0" w:line="240" w:lineRule="auto"/>
              <w:rPr>
                <w:rFonts w:asciiTheme="majorHAnsi" w:hAnsiTheme="majorHAnsi" w:cstheme="majorHAnsi"/>
                <w:sz w:val="22"/>
                <w:szCs w:val="22"/>
              </w:rPr>
            </w:pPr>
            <w:r w:rsidRPr="001D01DF">
              <w:rPr>
                <w:rFonts w:asciiTheme="majorHAnsi" w:hAnsiTheme="majorHAnsi" w:cstheme="majorHAnsi"/>
                <w:sz w:val="22"/>
                <w:szCs w:val="22"/>
              </w:rPr>
              <w:t>Ability to undertake stakeholder mapping and engagement</w:t>
            </w:r>
          </w:p>
          <w:p w14:paraId="0419E804" w14:textId="77777777" w:rsidR="00744BFE" w:rsidRPr="001D01DF" w:rsidRDefault="00744BFE" w:rsidP="00337379">
            <w:pPr>
              <w:pStyle w:val="Body"/>
              <w:spacing w:after="0" w:line="240" w:lineRule="auto"/>
              <w:jc w:val="both"/>
              <w:rPr>
                <w:rFonts w:asciiTheme="majorHAnsi" w:hAnsiTheme="majorHAnsi" w:cstheme="majorHAnsi"/>
                <w:bCs/>
                <w:color w:val="auto"/>
                <w:spacing w:val="-8"/>
                <w:sz w:val="22"/>
                <w:szCs w:val="22"/>
                <w:lang w:val="en-GB"/>
              </w:rPr>
            </w:pPr>
          </w:p>
        </w:tc>
        <w:tc>
          <w:tcPr>
            <w:tcW w:w="1418" w:type="dxa"/>
          </w:tcPr>
          <w:p w14:paraId="70E69839" w14:textId="77777777" w:rsidR="00744BFE" w:rsidRPr="00DF775A" w:rsidRDefault="00744BFE" w:rsidP="00337379">
            <w:pPr>
              <w:pStyle w:val="Body"/>
              <w:spacing w:after="0"/>
              <w:jc w:val="both"/>
              <w:rPr>
                <w:rFonts w:asciiTheme="majorHAnsi" w:hAnsiTheme="majorHAnsi" w:cstheme="majorHAnsi"/>
                <w:bCs/>
                <w:color w:val="auto"/>
                <w:spacing w:val="-8"/>
                <w:sz w:val="22"/>
                <w:szCs w:val="22"/>
                <w:lang w:val="en-GB"/>
              </w:rPr>
            </w:pPr>
          </w:p>
        </w:tc>
        <w:tc>
          <w:tcPr>
            <w:tcW w:w="1276" w:type="dxa"/>
          </w:tcPr>
          <w:p w14:paraId="596ABA71" w14:textId="6EAD13ED" w:rsidR="00744BFE" w:rsidRPr="00DF775A" w:rsidRDefault="0042072A" w:rsidP="00337379">
            <w:pPr>
              <w:pStyle w:val="Body"/>
              <w:spacing w:after="0"/>
              <w:jc w:val="both"/>
              <w:rPr>
                <w:rFonts w:asciiTheme="majorHAnsi" w:hAnsiTheme="majorHAnsi" w:cstheme="majorHAnsi"/>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744BFE" w:rsidRPr="00DF775A" w14:paraId="245E7CF4" w14:textId="77777777" w:rsidTr="3F245868">
        <w:tc>
          <w:tcPr>
            <w:tcW w:w="6374" w:type="dxa"/>
          </w:tcPr>
          <w:p w14:paraId="28559CEA" w14:textId="4A8AA9A5" w:rsidR="00744BFE" w:rsidRPr="001D01DF" w:rsidRDefault="00281CC4" w:rsidP="00337379">
            <w:pPr>
              <w:pStyle w:val="Body"/>
              <w:spacing w:after="0" w:line="240" w:lineRule="auto"/>
              <w:jc w:val="both"/>
              <w:rPr>
                <w:rFonts w:asciiTheme="majorHAnsi" w:hAnsiTheme="majorHAnsi" w:cstheme="majorHAnsi"/>
                <w:bCs/>
                <w:color w:val="auto"/>
                <w:spacing w:val="-8"/>
                <w:sz w:val="22"/>
                <w:szCs w:val="22"/>
                <w:lang w:val="en-GB"/>
              </w:rPr>
            </w:pPr>
            <w:r w:rsidRPr="001D01DF">
              <w:rPr>
                <w:rFonts w:asciiTheme="majorHAnsi" w:hAnsiTheme="majorHAnsi" w:cstheme="majorHAnsi"/>
                <w:snapToGrid w:val="0"/>
                <w:sz w:val="22"/>
                <w:szCs w:val="22"/>
              </w:rPr>
              <w:t>Ability to enthuse and motivate others</w:t>
            </w:r>
          </w:p>
        </w:tc>
        <w:tc>
          <w:tcPr>
            <w:tcW w:w="1418" w:type="dxa"/>
          </w:tcPr>
          <w:p w14:paraId="77717F2B" w14:textId="2803D261" w:rsidR="00744BFE" w:rsidRPr="00DF775A" w:rsidRDefault="00744BFE" w:rsidP="00337379">
            <w:pPr>
              <w:pStyle w:val="Body"/>
              <w:spacing w:after="0"/>
              <w:jc w:val="both"/>
              <w:rPr>
                <w:rFonts w:asciiTheme="majorHAnsi" w:hAnsiTheme="majorHAnsi" w:cstheme="majorHAnsi"/>
                <w:bCs/>
                <w:color w:val="auto"/>
                <w:spacing w:val="-8"/>
                <w:sz w:val="22"/>
                <w:szCs w:val="22"/>
                <w:lang w:val="en-GB"/>
              </w:rPr>
            </w:pPr>
          </w:p>
        </w:tc>
        <w:tc>
          <w:tcPr>
            <w:tcW w:w="1276" w:type="dxa"/>
          </w:tcPr>
          <w:p w14:paraId="58287D5F" w14:textId="072EDDA5" w:rsidR="00744BFE" w:rsidRPr="00DF775A" w:rsidRDefault="0042072A" w:rsidP="00337379">
            <w:pPr>
              <w:pStyle w:val="Body"/>
              <w:spacing w:after="0"/>
              <w:jc w:val="both"/>
              <w:rPr>
                <w:rFonts w:asciiTheme="majorHAnsi" w:hAnsiTheme="majorHAnsi" w:cstheme="majorHAnsi"/>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6D0758" w:rsidRPr="00DF775A" w14:paraId="1BDE787F" w14:textId="77777777" w:rsidTr="3F245868">
        <w:tc>
          <w:tcPr>
            <w:tcW w:w="6374" w:type="dxa"/>
          </w:tcPr>
          <w:p w14:paraId="37537EBA" w14:textId="77777777" w:rsidR="006601C0" w:rsidRPr="00DF775A" w:rsidRDefault="006601C0" w:rsidP="006601C0">
            <w:pPr>
              <w:pStyle w:val="Rules"/>
              <w:pBdr>
                <w:bottom w:val="none" w:sz="0" w:space="0" w:color="auto"/>
              </w:pBdr>
              <w:spacing w:before="0" w:after="0" w:line="240" w:lineRule="auto"/>
              <w:rPr>
                <w:rFonts w:asciiTheme="majorHAnsi" w:hAnsiTheme="majorHAnsi" w:cstheme="majorHAnsi"/>
                <w:sz w:val="24"/>
              </w:rPr>
            </w:pPr>
            <w:r w:rsidRPr="00DF775A">
              <w:rPr>
                <w:rFonts w:asciiTheme="majorHAnsi" w:hAnsiTheme="majorHAnsi" w:cstheme="majorHAnsi"/>
                <w:sz w:val="24"/>
              </w:rPr>
              <w:t>Effective time management skills</w:t>
            </w:r>
          </w:p>
          <w:p w14:paraId="51FA06C6" w14:textId="77777777" w:rsidR="006D0758" w:rsidRPr="00DF775A" w:rsidRDefault="006D0758" w:rsidP="00337379">
            <w:pPr>
              <w:pStyle w:val="Body"/>
              <w:spacing w:after="0" w:line="240" w:lineRule="auto"/>
              <w:jc w:val="both"/>
              <w:rPr>
                <w:rFonts w:asciiTheme="majorHAnsi" w:hAnsiTheme="majorHAnsi" w:cstheme="majorHAnsi"/>
                <w:bCs/>
                <w:color w:val="auto"/>
                <w:spacing w:val="-8"/>
                <w:sz w:val="22"/>
                <w:szCs w:val="22"/>
                <w:lang w:val="en-GB"/>
              </w:rPr>
            </w:pPr>
          </w:p>
        </w:tc>
        <w:tc>
          <w:tcPr>
            <w:tcW w:w="1418" w:type="dxa"/>
          </w:tcPr>
          <w:p w14:paraId="7FE2CA78" w14:textId="70AE24BD" w:rsidR="006D0758" w:rsidRPr="00DF775A" w:rsidRDefault="0042072A" w:rsidP="00337379">
            <w:pPr>
              <w:pStyle w:val="Body"/>
              <w:spacing w:after="0"/>
              <w:jc w:val="both"/>
              <w:rPr>
                <w:rFonts w:asciiTheme="majorHAnsi" w:hAnsiTheme="majorHAnsi" w:cstheme="majorHAnsi"/>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3A7E570E" w14:textId="77777777" w:rsidR="006D0758" w:rsidRPr="00DF775A" w:rsidRDefault="006D0758" w:rsidP="00337379">
            <w:pPr>
              <w:pStyle w:val="Body"/>
              <w:spacing w:after="0"/>
              <w:jc w:val="both"/>
              <w:rPr>
                <w:rFonts w:asciiTheme="majorHAnsi" w:hAnsiTheme="majorHAnsi" w:cstheme="majorHAnsi"/>
                <w:bCs/>
                <w:color w:val="auto"/>
                <w:spacing w:val="-8"/>
                <w:sz w:val="22"/>
                <w:szCs w:val="22"/>
                <w:lang w:val="en-GB"/>
              </w:rPr>
            </w:pPr>
          </w:p>
        </w:tc>
      </w:tr>
      <w:tr w:rsidR="006D0758" w:rsidRPr="00DF775A" w14:paraId="708FECA7" w14:textId="77777777" w:rsidTr="3F245868">
        <w:tc>
          <w:tcPr>
            <w:tcW w:w="6374" w:type="dxa"/>
          </w:tcPr>
          <w:p w14:paraId="40C173C2" w14:textId="026108B2" w:rsidR="006D0758" w:rsidRPr="00DF775A" w:rsidRDefault="006601C0" w:rsidP="006601C0">
            <w:pPr>
              <w:pStyle w:val="Rules"/>
              <w:pBdr>
                <w:bottom w:val="none" w:sz="0" w:space="0" w:color="auto"/>
              </w:pBdr>
              <w:spacing w:before="0" w:after="0" w:line="240" w:lineRule="auto"/>
              <w:rPr>
                <w:rFonts w:asciiTheme="majorHAnsi" w:hAnsiTheme="majorHAnsi" w:cstheme="majorHAnsi"/>
                <w:sz w:val="24"/>
              </w:rPr>
            </w:pPr>
            <w:r w:rsidRPr="00DF775A">
              <w:rPr>
                <w:rFonts w:asciiTheme="majorHAnsi" w:hAnsiTheme="majorHAnsi" w:cstheme="majorHAnsi"/>
                <w:sz w:val="24"/>
              </w:rPr>
              <w:t>Ability to work independently and make decisions with minimal supervision</w:t>
            </w:r>
          </w:p>
        </w:tc>
        <w:tc>
          <w:tcPr>
            <w:tcW w:w="1418" w:type="dxa"/>
          </w:tcPr>
          <w:p w14:paraId="5882A83A" w14:textId="3F3C51A8" w:rsidR="006D0758" w:rsidRPr="00DF775A" w:rsidRDefault="0042072A" w:rsidP="00337379">
            <w:pPr>
              <w:pStyle w:val="Body"/>
              <w:spacing w:after="0"/>
              <w:jc w:val="both"/>
              <w:rPr>
                <w:rFonts w:asciiTheme="majorHAnsi" w:hAnsiTheme="majorHAnsi" w:cstheme="majorHAnsi"/>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277C8F3D" w14:textId="26DD2EB7" w:rsidR="006D0758" w:rsidRPr="00DF775A" w:rsidRDefault="006D0758" w:rsidP="00337379">
            <w:pPr>
              <w:pStyle w:val="Body"/>
              <w:spacing w:after="0"/>
              <w:jc w:val="both"/>
              <w:rPr>
                <w:rFonts w:asciiTheme="majorHAnsi" w:hAnsiTheme="majorHAnsi" w:cstheme="majorHAnsi"/>
                <w:bCs/>
                <w:color w:val="auto"/>
                <w:spacing w:val="-8"/>
                <w:sz w:val="22"/>
                <w:szCs w:val="22"/>
                <w:lang w:val="en-GB"/>
              </w:rPr>
            </w:pPr>
          </w:p>
        </w:tc>
      </w:tr>
      <w:tr w:rsidR="00455C2E" w:rsidRPr="00DF775A" w14:paraId="581233CA" w14:textId="77777777" w:rsidTr="3F245868">
        <w:tc>
          <w:tcPr>
            <w:tcW w:w="6374" w:type="dxa"/>
            <w:shd w:val="clear" w:color="auto" w:fill="E7E6E6" w:themeFill="background2"/>
          </w:tcPr>
          <w:p w14:paraId="32E19FB8" w14:textId="2920F5CC" w:rsidR="00455C2E" w:rsidRPr="00DF775A" w:rsidRDefault="00B46AFF" w:rsidP="00337379">
            <w:pPr>
              <w:pStyle w:val="Body"/>
              <w:spacing w:after="0"/>
              <w:jc w:val="both"/>
              <w:rPr>
                <w:rFonts w:asciiTheme="majorHAnsi" w:hAnsiTheme="majorHAnsi" w:cstheme="majorHAnsi"/>
                <w:b/>
                <w:bCs/>
                <w:color w:val="auto"/>
                <w:spacing w:val="-8"/>
                <w:sz w:val="22"/>
                <w:szCs w:val="22"/>
                <w:lang w:val="en-GB"/>
              </w:rPr>
            </w:pPr>
            <w:r w:rsidRPr="00DF775A">
              <w:rPr>
                <w:rFonts w:asciiTheme="majorHAnsi" w:hAnsiTheme="majorHAnsi" w:cstheme="majorHAnsi"/>
                <w:b/>
                <w:bCs/>
                <w:color w:val="auto"/>
                <w:spacing w:val="-8"/>
                <w:sz w:val="22"/>
                <w:szCs w:val="22"/>
                <w:lang w:val="en-GB"/>
              </w:rPr>
              <w:t>Specific k</w:t>
            </w:r>
            <w:r w:rsidR="00455C2E" w:rsidRPr="00DF775A">
              <w:rPr>
                <w:rFonts w:asciiTheme="majorHAnsi" w:hAnsiTheme="majorHAnsi" w:cstheme="majorHAnsi"/>
                <w:b/>
                <w:bCs/>
                <w:color w:val="auto"/>
                <w:spacing w:val="-8"/>
                <w:sz w:val="22"/>
                <w:szCs w:val="22"/>
                <w:lang w:val="en-GB"/>
              </w:rPr>
              <w:t>nowledge</w:t>
            </w:r>
            <w:r w:rsidRPr="00DF775A">
              <w:rPr>
                <w:rFonts w:asciiTheme="majorHAnsi" w:hAnsiTheme="majorHAnsi" w:cstheme="majorHAnsi"/>
                <w:b/>
                <w:bCs/>
                <w:color w:val="auto"/>
                <w:spacing w:val="-8"/>
                <w:sz w:val="22"/>
                <w:szCs w:val="22"/>
                <w:lang w:val="en-GB"/>
              </w:rPr>
              <w:t xml:space="preserve"> required</w:t>
            </w:r>
          </w:p>
        </w:tc>
        <w:tc>
          <w:tcPr>
            <w:tcW w:w="1418" w:type="dxa"/>
            <w:shd w:val="clear" w:color="auto" w:fill="E7E6E6" w:themeFill="background2"/>
          </w:tcPr>
          <w:p w14:paraId="14B9292B" w14:textId="77777777" w:rsidR="00455C2E" w:rsidRPr="00DF775A" w:rsidRDefault="00455C2E" w:rsidP="00337379">
            <w:pPr>
              <w:pStyle w:val="Body"/>
              <w:spacing w:after="0"/>
              <w:jc w:val="both"/>
              <w:rPr>
                <w:rFonts w:asciiTheme="majorHAnsi" w:hAnsiTheme="majorHAnsi" w:cstheme="majorHAnsi"/>
                <w:bCs/>
                <w:noProof/>
                <w:color w:val="auto"/>
                <w:spacing w:val="-8"/>
                <w:sz w:val="22"/>
                <w:szCs w:val="22"/>
                <w:lang w:val="en-GB" w:eastAsia="en-GB"/>
              </w:rPr>
            </w:pPr>
          </w:p>
        </w:tc>
        <w:tc>
          <w:tcPr>
            <w:tcW w:w="1276" w:type="dxa"/>
            <w:shd w:val="clear" w:color="auto" w:fill="E7E6E6" w:themeFill="background2"/>
          </w:tcPr>
          <w:p w14:paraId="1E6D0980" w14:textId="77777777" w:rsidR="00455C2E" w:rsidRPr="00DF775A" w:rsidRDefault="00455C2E" w:rsidP="00337379">
            <w:pPr>
              <w:pStyle w:val="Body"/>
              <w:spacing w:after="0"/>
              <w:jc w:val="both"/>
              <w:rPr>
                <w:rFonts w:asciiTheme="majorHAnsi" w:hAnsiTheme="majorHAnsi" w:cstheme="majorHAnsi"/>
                <w:bCs/>
                <w:noProof/>
                <w:color w:val="auto"/>
                <w:spacing w:val="-8"/>
                <w:sz w:val="22"/>
                <w:szCs w:val="22"/>
                <w:lang w:val="en-GB" w:eastAsia="en-GB"/>
              </w:rPr>
            </w:pPr>
          </w:p>
        </w:tc>
      </w:tr>
      <w:tr w:rsidR="00455C2E" w:rsidRPr="00DF775A" w14:paraId="0E8492E7" w14:textId="77777777" w:rsidTr="3F245868">
        <w:trPr>
          <w:trHeight w:val="341"/>
        </w:trPr>
        <w:tc>
          <w:tcPr>
            <w:tcW w:w="6374" w:type="dxa"/>
            <w:shd w:val="clear" w:color="auto" w:fill="auto"/>
          </w:tcPr>
          <w:p w14:paraId="76751737" w14:textId="77777777" w:rsidR="003B4A53" w:rsidRPr="00DF775A" w:rsidRDefault="003B4A53" w:rsidP="003B4A53">
            <w:pPr>
              <w:pStyle w:val="Rules"/>
              <w:pBdr>
                <w:bottom w:val="none" w:sz="0" w:space="0" w:color="auto"/>
              </w:pBdr>
              <w:spacing w:before="0" w:after="0" w:line="240" w:lineRule="auto"/>
              <w:rPr>
                <w:rFonts w:asciiTheme="majorHAnsi" w:hAnsiTheme="majorHAnsi" w:cstheme="majorHAnsi"/>
                <w:sz w:val="24"/>
              </w:rPr>
            </w:pPr>
            <w:r w:rsidRPr="00DF775A">
              <w:rPr>
                <w:rFonts w:asciiTheme="majorHAnsi" w:hAnsiTheme="majorHAnsi" w:cstheme="majorHAnsi"/>
                <w:sz w:val="24"/>
              </w:rPr>
              <w:t>Using statistical analysis to examine and evaluate data</w:t>
            </w:r>
          </w:p>
          <w:p w14:paraId="4D59A060" w14:textId="70825E7C" w:rsidR="00455C2E" w:rsidRPr="00DF775A" w:rsidRDefault="00455C2E" w:rsidP="00337379">
            <w:pPr>
              <w:pStyle w:val="Body"/>
              <w:spacing w:after="0" w:line="240" w:lineRule="auto"/>
              <w:jc w:val="both"/>
              <w:rPr>
                <w:rFonts w:asciiTheme="majorHAnsi" w:hAnsiTheme="majorHAnsi" w:cstheme="majorHAnsi"/>
                <w:bCs/>
                <w:color w:val="auto"/>
                <w:spacing w:val="-8"/>
                <w:sz w:val="22"/>
                <w:szCs w:val="22"/>
                <w:lang w:val="en-GB"/>
              </w:rPr>
            </w:pPr>
          </w:p>
        </w:tc>
        <w:tc>
          <w:tcPr>
            <w:tcW w:w="1418" w:type="dxa"/>
          </w:tcPr>
          <w:p w14:paraId="026A7478" w14:textId="28EDDBFE" w:rsidR="00455C2E" w:rsidRPr="00DF775A" w:rsidRDefault="00455C2E" w:rsidP="00337379">
            <w:pPr>
              <w:pStyle w:val="Body"/>
              <w:spacing w:after="0" w:line="240" w:lineRule="auto"/>
              <w:jc w:val="both"/>
              <w:rPr>
                <w:rFonts w:asciiTheme="majorHAnsi" w:hAnsiTheme="majorHAnsi" w:cstheme="majorHAnsi"/>
                <w:bCs/>
                <w:noProof/>
                <w:color w:val="auto"/>
                <w:spacing w:val="-8"/>
                <w:sz w:val="22"/>
                <w:szCs w:val="22"/>
                <w:lang w:val="en-GB" w:eastAsia="en-GB"/>
              </w:rPr>
            </w:pPr>
          </w:p>
        </w:tc>
        <w:tc>
          <w:tcPr>
            <w:tcW w:w="1276" w:type="dxa"/>
          </w:tcPr>
          <w:p w14:paraId="4902E128" w14:textId="40A95C38" w:rsidR="00455C2E" w:rsidRPr="00DF775A" w:rsidRDefault="0042072A" w:rsidP="00337379">
            <w:pPr>
              <w:pStyle w:val="Body"/>
              <w:spacing w:after="0" w:line="240" w:lineRule="auto"/>
              <w:jc w:val="both"/>
              <w:rPr>
                <w:rFonts w:asciiTheme="majorHAnsi" w:hAnsiTheme="majorHAnsi" w:cstheme="majorHAnsi"/>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r>
      <w:tr w:rsidR="001D2592" w:rsidRPr="00DF775A" w14:paraId="603BF5CD" w14:textId="77777777" w:rsidTr="3F245868">
        <w:trPr>
          <w:trHeight w:val="341"/>
        </w:trPr>
        <w:tc>
          <w:tcPr>
            <w:tcW w:w="6374" w:type="dxa"/>
            <w:shd w:val="clear" w:color="auto" w:fill="auto"/>
          </w:tcPr>
          <w:p w14:paraId="7490A41F" w14:textId="77777777" w:rsidR="005F383C" w:rsidRPr="00DF775A" w:rsidRDefault="005F383C" w:rsidP="005F383C">
            <w:pPr>
              <w:pStyle w:val="Rules"/>
              <w:pBdr>
                <w:bottom w:val="none" w:sz="0" w:space="0" w:color="auto"/>
              </w:pBdr>
              <w:spacing w:before="0" w:after="0" w:line="240" w:lineRule="auto"/>
              <w:rPr>
                <w:rFonts w:asciiTheme="majorHAnsi" w:hAnsiTheme="majorHAnsi" w:cstheme="majorHAnsi"/>
                <w:sz w:val="24"/>
              </w:rPr>
            </w:pPr>
            <w:r w:rsidRPr="00DF775A">
              <w:rPr>
                <w:rFonts w:asciiTheme="majorHAnsi" w:hAnsiTheme="majorHAnsi" w:cstheme="majorHAnsi"/>
                <w:sz w:val="24"/>
              </w:rPr>
              <w:t>Knowledge of best practice in design and promotion of walking and cycling in urban environments</w:t>
            </w:r>
          </w:p>
          <w:p w14:paraId="526C9B53" w14:textId="77777777" w:rsidR="001D2592" w:rsidRPr="00DF775A" w:rsidRDefault="001D2592" w:rsidP="00337379">
            <w:pPr>
              <w:pStyle w:val="Body"/>
              <w:spacing w:after="0" w:line="240" w:lineRule="auto"/>
              <w:jc w:val="both"/>
              <w:rPr>
                <w:rFonts w:asciiTheme="majorHAnsi" w:hAnsiTheme="majorHAnsi" w:cstheme="majorHAnsi"/>
                <w:bCs/>
                <w:color w:val="auto"/>
                <w:spacing w:val="-8"/>
                <w:sz w:val="22"/>
                <w:szCs w:val="22"/>
                <w:lang w:val="en-GB"/>
              </w:rPr>
            </w:pPr>
          </w:p>
        </w:tc>
        <w:tc>
          <w:tcPr>
            <w:tcW w:w="1418" w:type="dxa"/>
          </w:tcPr>
          <w:p w14:paraId="2B8F9698" w14:textId="36BCD532" w:rsidR="001D2592" w:rsidRPr="00DF775A" w:rsidRDefault="0042072A" w:rsidP="00337379">
            <w:pPr>
              <w:pStyle w:val="Body"/>
              <w:spacing w:after="0" w:line="240" w:lineRule="auto"/>
              <w:jc w:val="both"/>
              <w:rPr>
                <w:rFonts w:asciiTheme="majorHAnsi" w:hAnsiTheme="majorHAnsi" w:cstheme="majorHAnsi"/>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c>
          <w:tcPr>
            <w:tcW w:w="1276" w:type="dxa"/>
          </w:tcPr>
          <w:p w14:paraId="3E911E16" w14:textId="1375CAB2" w:rsidR="001D2592" w:rsidRPr="00DF775A" w:rsidRDefault="001D2592" w:rsidP="00337379">
            <w:pPr>
              <w:pStyle w:val="Body"/>
              <w:spacing w:after="0" w:line="240" w:lineRule="auto"/>
              <w:jc w:val="both"/>
              <w:rPr>
                <w:rFonts w:asciiTheme="majorHAnsi" w:hAnsiTheme="majorHAnsi" w:cstheme="majorHAnsi"/>
                <w:bCs/>
                <w:noProof/>
                <w:color w:val="auto"/>
                <w:spacing w:val="-8"/>
                <w:sz w:val="22"/>
                <w:szCs w:val="22"/>
                <w:lang w:val="en-GB" w:eastAsia="en-GB"/>
              </w:rPr>
            </w:pPr>
          </w:p>
        </w:tc>
      </w:tr>
      <w:tr w:rsidR="001D2592" w:rsidRPr="00DF775A" w14:paraId="1A8833FB" w14:textId="77777777" w:rsidTr="3F245868">
        <w:trPr>
          <w:trHeight w:val="341"/>
        </w:trPr>
        <w:tc>
          <w:tcPr>
            <w:tcW w:w="6374" w:type="dxa"/>
            <w:shd w:val="clear" w:color="auto" w:fill="auto"/>
          </w:tcPr>
          <w:p w14:paraId="1C66C5FB" w14:textId="77777777" w:rsidR="005F383C" w:rsidRPr="00DF775A" w:rsidRDefault="005F383C" w:rsidP="005F383C">
            <w:pPr>
              <w:pStyle w:val="Rules"/>
              <w:pBdr>
                <w:bottom w:val="none" w:sz="0" w:space="0" w:color="auto"/>
              </w:pBdr>
              <w:spacing w:before="0" w:after="0" w:line="240" w:lineRule="auto"/>
              <w:rPr>
                <w:rFonts w:asciiTheme="majorHAnsi" w:hAnsiTheme="majorHAnsi" w:cstheme="majorHAnsi"/>
                <w:sz w:val="24"/>
              </w:rPr>
            </w:pPr>
            <w:r w:rsidRPr="00DF775A">
              <w:rPr>
                <w:rFonts w:asciiTheme="majorHAnsi" w:hAnsiTheme="majorHAnsi" w:cstheme="majorHAnsi"/>
                <w:sz w:val="24"/>
              </w:rPr>
              <w:t>Knowledge of the funding context for active travel in England</w:t>
            </w:r>
          </w:p>
          <w:p w14:paraId="7751A212" w14:textId="77777777" w:rsidR="001D2592" w:rsidRPr="00DF775A" w:rsidRDefault="001D2592" w:rsidP="00337379">
            <w:pPr>
              <w:pStyle w:val="Body"/>
              <w:spacing w:after="0" w:line="240" w:lineRule="auto"/>
              <w:jc w:val="both"/>
              <w:rPr>
                <w:rFonts w:asciiTheme="majorHAnsi" w:hAnsiTheme="majorHAnsi" w:cstheme="majorHAnsi"/>
                <w:bCs/>
                <w:color w:val="auto"/>
                <w:spacing w:val="-8"/>
                <w:sz w:val="22"/>
                <w:szCs w:val="22"/>
                <w:lang w:val="en-GB"/>
              </w:rPr>
            </w:pPr>
          </w:p>
        </w:tc>
        <w:tc>
          <w:tcPr>
            <w:tcW w:w="1418" w:type="dxa"/>
          </w:tcPr>
          <w:p w14:paraId="11C37C43" w14:textId="2A97436B" w:rsidR="001D2592" w:rsidRPr="00DF775A" w:rsidRDefault="001D2592" w:rsidP="00337379">
            <w:pPr>
              <w:pStyle w:val="Body"/>
              <w:spacing w:after="0" w:line="240" w:lineRule="auto"/>
              <w:jc w:val="both"/>
              <w:rPr>
                <w:rFonts w:asciiTheme="majorHAnsi" w:hAnsiTheme="majorHAnsi" w:cstheme="majorHAnsi"/>
                <w:bCs/>
                <w:noProof/>
                <w:color w:val="auto"/>
                <w:spacing w:val="-8"/>
                <w:sz w:val="22"/>
                <w:szCs w:val="22"/>
                <w:lang w:val="en-GB" w:eastAsia="en-GB"/>
              </w:rPr>
            </w:pPr>
          </w:p>
        </w:tc>
        <w:tc>
          <w:tcPr>
            <w:tcW w:w="1276" w:type="dxa"/>
          </w:tcPr>
          <w:p w14:paraId="1382C33A" w14:textId="71DE2DE6" w:rsidR="001D2592" w:rsidRPr="00DF775A" w:rsidRDefault="0042072A" w:rsidP="00337379">
            <w:pPr>
              <w:pStyle w:val="Body"/>
              <w:spacing w:after="0" w:line="240" w:lineRule="auto"/>
              <w:jc w:val="both"/>
              <w:rPr>
                <w:rFonts w:asciiTheme="majorHAnsi" w:hAnsiTheme="majorHAnsi" w:cstheme="majorHAnsi"/>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r>
    </w:tbl>
    <w:p w14:paraId="322EF60F" w14:textId="77777777" w:rsidR="00314F75" w:rsidRDefault="00314F75" w:rsidP="00337379">
      <w:pPr>
        <w:jc w:val="both"/>
        <w:rPr>
          <w:rFonts w:ascii="Arial MT Bold" w:hAnsi="Arial MT Bold" w:cs="Arial MT Bold"/>
          <w:bCs/>
          <w:spacing w:val="-8"/>
          <w:u w:color="000000"/>
          <w:lang w:eastAsia="ja-JP"/>
        </w:rPr>
      </w:pPr>
    </w:p>
    <w:p w14:paraId="1A173DF9" w14:textId="77777777" w:rsidR="00314F75" w:rsidRDefault="00314F75" w:rsidP="00337379">
      <w:pPr>
        <w:jc w:val="both"/>
        <w:rPr>
          <w:rFonts w:ascii="Arial MT Bold" w:hAnsi="Arial MT Bold" w:cs="Arial MT Bold"/>
          <w:bCs/>
          <w:spacing w:val="-8"/>
          <w:u w:color="000000"/>
          <w:lang w:eastAsia="ja-JP"/>
        </w:rPr>
      </w:pPr>
    </w:p>
    <w:p w14:paraId="2C1D823A" w14:textId="77777777" w:rsidR="003C5932" w:rsidRDefault="004F0123"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T</w:t>
      </w:r>
      <w:r w:rsidRPr="004F0123">
        <w:rPr>
          <w:rFonts w:ascii="Arial MT Bold" w:hAnsi="Arial MT Bold" w:cs="Arial MT Bold"/>
          <w:bCs/>
          <w:spacing w:val="-8"/>
          <w:u w:color="000000"/>
          <w:lang w:eastAsia="ja-JP"/>
        </w:rPr>
        <w:t>his document does not form part of the contract of employment</w:t>
      </w:r>
      <w:r w:rsidR="003C5932">
        <w:rPr>
          <w:rFonts w:ascii="Arial MT Bold" w:hAnsi="Arial MT Bold" w:cs="Arial MT Bold"/>
          <w:bCs/>
          <w:spacing w:val="-8"/>
          <w:u w:color="000000"/>
          <w:lang w:eastAsia="ja-JP"/>
        </w:rPr>
        <w:t xml:space="preserve"> but does outline our expectations</w:t>
      </w:r>
      <w:r w:rsidRPr="004F0123">
        <w:rPr>
          <w:rFonts w:ascii="Arial MT Bold" w:hAnsi="Arial MT Bold" w:cs="Arial MT Bold"/>
          <w:bCs/>
          <w:spacing w:val="-8"/>
          <w:u w:color="000000"/>
          <w:lang w:eastAsia="ja-JP"/>
        </w:rPr>
        <w:t xml:space="preserve">. </w:t>
      </w:r>
    </w:p>
    <w:p w14:paraId="6ED53FEC" w14:textId="0319AA2A" w:rsidR="004F0123" w:rsidRPr="004F0123" w:rsidRDefault="003C5932"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If w</w:t>
      </w:r>
      <w:r w:rsidR="004F0123" w:rsidRPr="004F0123">
        <w:rPr>
          <w:rFonts w:ascii="Arial MT Bold" w:hAnsi="Arial MT Bold" w:cs="Arial MT Bold"/>
          <w:bCs/>
          <w:spacing w:val="-8"/>
          <w:u w:color="000000"/>
          <w:lang w:eastAsia="ja-JP"/>
        </w:rPr>
        <w:t xml:space="preserve">e need to amend this document in the </w:t>
      </w:r>
      <w:proofErr w:type="gramStart"/>
      <w:r w:rsidR="004F0123" w:rsidRPr="004F0123">
        <w:rPr>
          <w:rFonts w:ascii="Arial MT Bold" w:hAnsi="Arial MT Bold" w:cs="Arial MT Bold"/>
          <w:bCs/>
          <w:spacing w:val="-8"/>
          <w:u w:color="000000"/>
          <w:lang w:eastAsia="ja-JP"/>
        </w:rPr>
        <w:t>future</w:t>
      </w:r>
      <w:proofErr w:type="gramEnd"/>
      <w:r w:rsidR="004F0123" w:rsidRPr="004F0123">
        <w:rPr>
          <w:rFonts w:ascii="Arial MT Bold" w:hAnsi="Arial MT Bold" w:cs="Arial MT Bold"/>
          <w:bCs/>
          <w:spacing w:val="-8"/>
          <w:u w:color="000000"/>
          <w:lang w:eastAsia="ja-JP"/>
        </w:rPr>
        <w:t xml:space="preserve"> </w:t>
      </w:r>
      <w:r>
        <w:rPr>
          <w:rFonts w:ascii="Arial MT Bold" w:hAnsi="Arial MT Bold" w:cs="Arial MT Bold"/>
          <w:bCs/>
          <w:spacing w:val="-8"/>
          <w:u w:color="000000"/>
          <w:lang w:eastAsia="ja-JP"/>
        </w:rPr>
        <w:t xml:space="preserve">we </w:t>
      </w:r>
      <w:r w:rsidR="004F0123" w:rsidRPr="004F0123">
        <w:rPr>
          <w:rFonts w:ascii="Arial MT Bold" w:hAnsi="Arial MT Bold" w:cs="Arial MT Bold"/>
          <w:bCs/>
          <w:spacing w:val="-8"/>
          <w:u w:color="000000"/>
          <w:lang w:eastAsia="ja-JP"/>
        </w:rPr>
        <w:t>will consult with the post holder before</w:t>
      </w:r>
      <w:r>
        <w:rPr>
          <w:rFonts w:ascii="Arial MT Bold" w:hAnsi="Arial MT Bold" w:cs="Arial MT Bold"/>
          <w:bCs/>
          <w:spacing w:val="-8"/>
          <w:u w:color="000000"/>
          <w:lang w:eastAsia="ja-JP"/>
        </w:rPr>
        <w:t xml:space="preserve"> doing so</w:t>
      </w:r>
      <w:r w:rsidR="004F0123" w:rsidRPr="004F0123">
        <w:rPr>
          <w:rFonts w:ascii="Arial MT Bold" w:hAnsi="Arial MT Bold" w:cs="Arial MT Bold"/>
          <w:bCs/>
          <w:spacing w:val="-8"/>
          <w:u w:color="000000"/>
          <w:lang w:eastAsia="ja-JP"/>
        </w:rPr>
        <w:t>.</w:t>
      </w:r>
    </w:p>
    <w:p w14:paraId="0D092082" w14:textId="77777777" w:rsidR="007B01A0" w:rsidRDefault="007B01A0" w:rsidP="00337379">
      <w:pPr>
        <w:pStyle w:val="BulletlistA"/>
        <w:numPr>
          <w:ilvl w:val="0"/>
          <w:numId w:val="0"/>
        </w:numPr>
        <w:spacing w:after="0" w:line="320" w:lineRule="atLeast"/>
        <w:ind w:left="480"/>
        <w:jc w:val="both"/>
        <w:rPr>
          <w:color w:val="auto"/>
          <w:lang w:eastAsia="en-GB"/>
        </w:rPr>
      </w:pPr>
    </w:p>
    <w:p w14:paraId="616E4316" w14:textId="42B6A981" w:rsidR="003F7717" w:rsidRPr="00160D1E" w:rsidRDefault="003F7717" w:rsidP="00337379">
      <w:pPr>
        <w:pStyle w:val="BulletlistA"/>
        <w:numPr>
          <w:ilvl w:val="0"/>
          <w:numId w:val="0"/>
        </w:numPr>
        <w:spacing w:after="0" w:line="320" w:lineRule="atLeast"/>
        <w:ind w:left="480"/>
        <w:jc w:val="both"/>
        <w:rPr>
          <w:color w:val="auto"/>
          <w:lang w:eastAsia="en-GB"/>
        </w:rPr>
      </w:pPr>
    </w:p>
    <w:p w14:paraId="229FC63A" w14:textId="77777777" w:rsidR="00437149" w:rsidRDefault="00437149" w:rsidP="00337379">
      <w:pPr>
        <w:spacing w:after="0"/>
        <w:jc w:val="both"/>
        <w:rPr>
          <w:b/>
          <w:sz w:val="28"/>
          <w:szCs w:val="28"/>
        </w:rPr>
      </w:pPr>
    </w:p>
    <w:p w14:paraId="668461D4" w14:textId="77777777" w:rsidR="00437149" w:rsidRDefault="00437149" w:rsidP="00337379">
      <w:pPr>
        <w:spacing w:after="0"/>
        <w:jc w:val="both"/>
        <w:rPr>
          <w:b/>
          <w:sz w:val="28"/>
          <w:szCs w:val="28"/>
        </w:rPr>
      </w:pPr>
    </w:p>
    <w:p w14:paraId="7FA9FC25" w14:textId="77777777" w:rsidR="00437149" w:rsidRDefault="00437149" w:rsidP="00337379">
      <w:pPr>
        <w:spacing w:after="0"/>
        <w:jc w:val="both"/>
        <w:rPr>
          <w:b/>
          <w:sz w:val="28"/>
          <w:szCs w:val="28"/>
        </w:rPr>
      </w:pPr>
    </w:p>
    <w:p w14:paraId="0F408625" w14:textId="77777777" w:rsidR="00437149" w:rsidRDefault="00437149" w:rsidP="00337379">
      <w:pPr>
        <w:spacing w:after="0"/>
        <w:jc w:val="both"/>
        <w:rPr>
          <w:b/>
          <w:sz w:val="28"/>
          <w:szCs w:val="28"/>
        </w:rPr>
      </w:pPr>
    </w:p>
    <w:p w14:paraId="3966EB6B" w14:textId="77777777" w:rsidR="00437149" w:rsidRDefault="00437149" w:rsidP="00337379">
      <w:pPr>
        <w:spacing w:after="0"/>
        <w:jc w:val="both"/>
        <w:rPr>
          <w:b/>
          <w:sz w:val="28"/>
          <w:szCs w:val="28"/>
        </w:rPr>
      </w:pPr>
    </w:p>
    <w:p w14:paraId="3C6247A1" w14:textId="77777777" w:rsidR="00437149" w:rsidRDefault="00437149" w:rsidP="00337379">
      <w:pPr>
        <w:spacing w:after="0"/>
        <w:jc w:val="both"/>
        <w:rPr>
          <w:b/>
          <w:sz w:val="28"/>
          <w:szCs w:val="28"/>
        </w:rPr>
      </w:pPr>
    </w:p>
    <w:p w14:paraId="3AC7CEE4" w14:textId="58CE8864" w:rsidR="00437149" w:rsidRDefault="00437149" w:rsidP="00337379">
      <w:pPr>
        <w:spacing w:after="0"/>
        <w:jc w:val="both"/>
        <w:rPr>
          <w:b/>
          <w:sz w:val="28"/>
          <w:szCs w:val="28"/>
        </w:rPr>
      </w:pPr>
    </w:p>
    <w:p w14:paraId="06534B0F" w14:textId="4473330D" w:rsidR="0042072A" w:rsidRDefault="0042072A" w:rsidP="00337379">
      <w:pPr>
        <w:spacing w:after="0"/>
        <w:jc w:val="both"/>
        <w:rPr>
          <w:b/>
          <w:sz w:val="28"/>
          <w:szCs w:val="28"/>
        </w:rPr>
      </w:pPr>
    </w:p>
    <w:p w14:paraId="127A40D5" w14:textId="7715ED50" w:rsidR="0042072A" w:rsidRDefault="0042072A" w:rsidP="00337379">
      <w:pPr>
        <w:spacing w:after="0"/>
        <w:jc w:val="both"/>
        <w:rPr>
          <w:b/>
          <w:sz w:val="28"/>
          <w:szCs w:val="28"/>
        </w:rPr>
      </w:pPr>
    </w:p>
    <w:p w14:paraId="1F3E1046" w14:textId="77777777" w:rsidR="0042072A" w:rsidRDefault="0042072A" w:rsidP="00337379">
      <w:pPr>
        <w:spacing w:after="0"/>
        <w:jc w:val="both"/>
        <w:rPr>
          <w:b/>
          <w:sz w:val="28"/>
          <w:szCs w:val="28"/>
        </w:rPr>
      </w:pPr>
    </w:p>
    <w:p w14:paraId="0E8575A5" w14:textId="77777777" w:rsidR="00314F75" w:rsidRDefault="00314F75" w:rsidP="00337379">
      <w:pPr>
        <w:spacing w:after="0"/>
        <w:jc w:val="both"/>
        <w:rPr>
          <w:b/>
          <w:sz w:val="28"/>
          <w:szCs w:val="28"/>
        </w:rPr>
      </w:pPr>
    </w:p>
    <w:p w14:paraId="3A224FE3" w14:textId="1C2F1EB3" w:rsidR="00E93217" w:rsidRPr="00D12B1A" w:rsidRDefault="00DB07F0" w:rsidP="00337379">
      <w:pPr>
        <w:spacing w:after="0"/>
        <w:jc w:val="both"/>
        <w:rPr>
          <w:b/>
          <w:sz w:val="28"/>
          <w:szCs w:val="28"/>
          <w:u w:val="single"/>
        </w:rPr>
      </w:pPr>
      <w:r w:rsidRPr="00D12B1A">
        <w:rPr>
          <w:b/>
          <w:sz w:val="28"/>
          <w:szCs w:val="28"/>
          <w:u w:val="single"/>
        </w:rPr>
        <w:t>Everyone at Sustrans</w:t>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p>
    <w:p w14:paraId="56B98035" w14:textId="77777777" w:rsidR="00D12B1A" w:rsidRDefault="00D12B1A" w:rsidP="00337379">
      <w:pPr>
        <w:jc w:val="both"/>
        <w:rPr>
          <w:rFonts w:ascii="Arial MT Bold" w:hAnsi="Arial MT Bold" w:cs="Arial MT Bold"/>
          <w:b/>
          <w:bCs/>
          <w:spacing w:val="-8"/>
          <w:u w:color="000000"/>
          <w:lang w:eastAsia="ja-JP"/>
        </w:rPr>
      </w:pPr>
    </w:p>
    <w:p w14:paraId="0AA60AEE" w14:textId="3CCFE7F7" w:rsidR="00314F75" w:rsidRPr="00314F75" w:rsidRDefault="00314F75" w:rsidP="00337379">
      <w:pPr>
        <w:jc w:val="both"/>
        <w:rPr>
          <w:rFonts w:ascii="Arial MT Bold" w:hAnsi="Arial MT Bold" w:cs="Arial MT Bold"/>
          <w:b/>
          <w:bCs/>
          <w:spacing w:val="-8"/>
          <w:u w:color="000000"/>
          <w:lang w:eastAsia="ja-JP"/>
        </w:rPr>
      </w:pPr>
      <w:r w:rsidRPr="00314F75">
        <w:rPr>
          <w:rFonts w:ascii="Arial MT Bold" w:hAnsi="Arial MT Bold" w:cs="Arial MT Bold"/>
          <w:b/>
          <w:bCs/>
          <w:spacing w:val="-8"/>
          <w:u w:color="000000"/>
          <w:lang w:eastAsia="ja-JP"/>
        </w:rPr>
        <w:t>Our values guide us in everything we do:</w:t>
      </w:r>
    </w:p>
    <w:p w14:paraId="1EFE0D34" w14:textId="75AC4363"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Including everyone</w:t>
      </w:r>
    </w:p>
    <w:p w14:paraId="134D34F9" w14:textId="29C87AEB"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Having the courage to question</w:t>
      </w:r>
    </w:p>
    <w:p w14:paraId="13F5E6F6" w14:textId="4E53C59C"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Acting local, thinking big</w:t>
      </w:r>
    </w:p>
    <w:p w14:paraId="5BAA2F2D" w14:textId="0FD36448"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Getting things done, together</w:t>
      </w:r>
    </w:p>
    <w:p w14:paraId="0AAAC4C6" w14:textId="35C06AF3" w:rsidR="00314F75" w:rsidRPr="0025443F"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Always learning.</w:t>
      </w:r>
    </w:p>
    <w:p w14:paraId="587AB172" w14:textId="0B018C98" w:rsidR="00314F75" w:rsidRDefault="00314F75" w:rsidP="00337379">
      <w:pPr>
        <w:spacing w:after="0"/>
        <w:jc w:val="both"/>
        <w:rPr>
          <w:b/>
          <w:sz w:val="28"/>
          <w:szCs w:val="28"/>
        </w:rPr>
      </w:pPr>
    </w:p>
    <w:p w14:paraId="515F7C40" w14:textId="47AB1E87" w:rsidR="00D35474"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has</w:t>
      </w:r>
      <w:r w:rsidR="00D35474" w:rsidRPr="0096049A">
        <w:rPr>
          <w:rFonts w:ascii="Arial MT Bold" w:hAnsi="Arial MT Bold" w:cs="Arial MT Bold"/>
          <w:bCs/>
          <w:spacing w:val="-8"/>
          <w:u w:color="000000"/>
          <w:lang w:eastAsia="ja-JP"/>
        </w:rPr>
        <w:t xml:space="preserve"> clear health and safety </w:t>
      </w:r>
      <w:proofErr w:type="gramStart"/>
      <w:r w:rsidR="00D35474" w:rsidRPr="0096049A">
        <w:rPr>
          <w:rFonts w:ascii="Arial MT Bold" w:hAnsi="Arial MT Bold" w:cs="Arial MT Bold"/>
          <w:bCs/>
          <w:spacing w:val="-8"/>
          <w:u w:color="000000"/>
          <w:lang w:eastAsia="ja-JP"/>
        </w:rPr>
        <w:t>policies</w:t>
      </w:r>
      <w:proofErr w:type="gramEnd"/>
      <w:r w:rsidR="00D35474" w:rsidRPr="0096049A">
        <w:rPr>
          <w:rFonts w:ascii="Arial MT Bold" w:hAnsi="Arial MT Bold" w:cs="Arial MT Bold"/>
          <w:bCs/>
          <w:spacing w:val="-8"/>
          <w:u w:color="000000"/>
          <w:lang w:eastAsia="ja-JP"/>
        </w:rPr>
        <w:t xml:space="preserve"> and it is essential that all our </w:t>
      </w:r>
      <w:r>
        <w:rPr>
          <w:rFonts w:ascii="Arial MT Bold" w:hAnsi="Arial MT Bold" w:cs="Arial MT Bold"/>
          <w:bCs/>
          <w:spacing w:val="-8"/>
          <w:u w:color="000000"/>
          <w:lang w:eastAsia="ja-JP"/>
        </w:rPr>
        <w:t xml:space="preserve">colleagues </w:t>
      </w:r>
      <w:r w:rsidR="00D35474" w:rsidRPr="0096049A">
        <w:rPr>
          <w:rFonts w:ascii="Arial MT Bold" w:hAnsi="Arial MT Bold" w:cs="Arial MT Bold"/>
          <w:bCs/>
          <w:spacing w:val="-8"/>
          <w:u w:color="000000"/>
          <w:lang w:eastAsia="ja-JP"/>
        </w:rPr>
        <w:t xml:space="preserve">follow these. Very often our teams come into contact with young people through </w:t>
      </w:r>
      <w:proofErr w:type="gramStart"/>
      <w:r w:rsidR="00D35474" w:rsidRPr="0096049A">
        <w:rPr>
          <w:rFonts w:ascii="Arial MT Bold" w:hAnsi="Arial MT Bold" w:cs="Arial MT Bold"/>
          <w:bCs/>
          <w:spacing w:val="-8"/>
          <w:u w:color="000000"/>
          <w:lang w:eastAsia="ja-JP"/>
        </w:rPr>
        <w:t>schools</w:t>
      </w:r>
      <w:proofErr w:type="gramEnd"/>
      <w:r w:rsidR="00D35474" w:rsidRPr="0096049A">
        <w:rPr>
          <w:rFonts w:ascii="Arial MT Bold" w:hAnsi="Arial MT Bold" w:cs="Arial MT Bold"/>
          <w:bCs/>
          <w:spacing w:val="-8"/>
          <w:u w:color="000000"/>
          <w:lang w:eastAsia="ja-JP"/>
        </w:rPr>
        <w:t xml:space="preserve"> work or community engagement so it is everyone’s responsibility at Sustrans to comply with our Safeguarding policies. </w:t>
      </w:r>
    </w:p>
    <w:p w14:paraId="572E7359" w14:textId="5EE6325E" w:rsidR="00D35474" w:rsidRDefault="00D35474" w:rsidP="00337379">
      <w:pPr>
        <w:pStyle w:val="ListParagraph"/>
        <w:ind w:left="360"/>
        <w:jc w:val="both"/>
        <w:rPr>
          <w:rFonts w:ascii="Arial MT Bold" w:hAnsi="Arial MT Bold" w:cs="Arial MT Bold"/>
          <w:bCs/>
          <w:spacing w:val="-8"/>
          <w:u w:color="000000"/>
          <w:lang w:eastAsia="ja-JP"/>
        </w:rPr>
      </w:pPr>
    </w:p>
    <w:p w14:paraId="2C0BFDD7" w14:textId="66CE0CBA" w:rsidR="00320312" w:rsidRDefault="00320312" w:rsidP="00337379">
      <w:pPr>
        <w:pStyle w:val="ListParagraph"/>
        <w:numPr>
          <w:ilvl w:val="0"/>
          <w:numId w:val="7"/>
        </w:numPr>
        <w:ind w:left="360"/>
        <w:jc w:val="both"/>
        <w:rPr>
          <w:rFonts w:ascii="Arial MT Bold" w:hAnsi="Arial MT Bold" w:cs="Arial MT Bold"/>
          <w:bCs/>
          <w:spacing w:val="-8"/>
          <w:u w:color="000000"/>
          <w:lang w:eastAsia="ja-JP"/>
        </w:rPr>
      </w:pPr>
      <w:r w:rsidRPr="0096049A">
        <w:rPr>
          <w:rFonts w:ascii="Arial MT Bold" w:hAnsi="Arial MT Bold" w:cs="Arial MT Bold"/>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w:t>
      </w:r>
      <w:proofErr w:type="gramStart"/>
      <w:r w:rsidRPr="0096049A">
        <w:rPr>
          <w:rFonts w:ascii="Arial MT Bold" w:hAnsi="Arial MT Bold" w:cs="Arial MT Bold"/>
          <w:bCs/>
          <w:spacing w:val="-8"/>
          <w:u w:color="000000"/>
          <w:lang w:eastAsia="ja-JP"/>
        </w:rPr>
        <w:t>more fully understand, access and represent the communities we work in.</w:t>
      </w:r>
      <w:proofErr w:type="gramEnd"/>
      <w:r w:rsidRPr="0096049A">
        <w:rPr>
          <w:rFonts w:ascii="Arial MT Bold" w:hAnsi="Arial MT Bold" w:cs="Arial MT Bold"/>
          <w:bCs/>
          <w:spacing w:val="-8"/>
          <w:u w:color="000000"/>
          <w:lang w:eastAsia="ja-JP"/>
        </w:rPr>
        <w:t xml:space="preserve"> Everyone at Sustrans should support this goal and follow our Equality, Diversity and Inclusion policies and procedures.  </w:t>
      </w:r>
    </w:p>
    <w:p w14:paraId="6315F925" w14:textId="28504C0F" w:rsidR="00D35474" w:rsidRPr="00D35474" w:rsidRDefault="00D35474" w:rsidP="00337379">
      <w:pPr>
        <w:pStyle w:val="ListParagraph"/>
        <w:jc w:val="both"/>
        <w:rPr>
          <w:rFonts w:ascii="Arial MT Bold" w:hAnsi="Arial MT Bold" w:cs="Arial MT Bold"/>
          <w:bCs/>
          <w:spacing w:val="-8"/>
          <w:u w:color="000000"/>
          <w:lang w:eastAsia="ja-JP"/>
        </w:rPr>
      </w:pPr>
    </w:p>
    <w:p w14:paraId="5D03EAB0" w14:textId="5A1EFD7F" w:rsidR="00961FB7"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a</w:t>
      </w:r>
      <w:r w:rsidR="00961FB7" w:rsidRPr="0096049A">
        <w:rPr>
          <w:rFonts w:ascii="Arial MT Bold" w:hAnsi="Arial MT Bold" w:cs="Arial MT Bold"/>
          <w:bCs/>
          <w:spacing w:val="-8"/>
          <w:u w:color="000000"/>
          <w:lang w:eastAsia="ja-JP"/>
        </w:rPr>
        <w:t>sk</w:t>
      </w:r>
      <w:r>
        <w:rPr>
          <w:rFonts w:ascii="Arial MT Bold" w:hAnsi="Arial MT Bold" w:cs="Arial MT Bold"/>
          <w:bCs/>
          <w:spacing w:val="-8"/>
          <w:u w:color="000000"/>
          <w:lang w:eastAsia="ja-JP"/>
        </w:rPr>
        <w:t>s</w:t>
      </w:r>
      <w:r w:rsidR="00961FB7" w:rsidRPr="0096049A">
        <w:rPr>
          <w:rFonts w:ascii="Arial MT Bold" w:hAnsi="Arial MT Bold" w:cs="Arial MT Bold"/>
          <w:bCs/>
          <w:spacing w:val="-8"/>
          <w:u w:color="000000"/>
          <w:lang w:eastAsia="ja-JP"/>
        </w:rPr>
        <w:t xml:space="preserve"> that all our employees develop their skills, </w:t>
      </w:r>
      <w:proofErr w:type="gramStart"/>
      <w:r w:rsidR="00961FB7" w:rsidRPr="0096049A">
        <w:rPr>
          <w:rFonts w:ascii="Arial MT Bold" w:hAnsi="Arial MT Bold" w:cs="Arial MT Bold"/>
          <w:bCs/>
          <w:spacing w:val="-8"/>
          <w:u w:color="000000"/>
          <w:lang w:eastAsia="ja-JP"/>
        </w:rPr>
        <w:t>knowledge</w:t>
      </w:r>
      <w:proofErr w:type="gramEnd"/>
      <w:r w:rsidR="00961FB7" w:rsidRPr="0096049A">
        <w:rPr>
          <w:rFonts w:ascii="Arial MT Bold" w:hAnsi="Arial MT Bold" w:cs="Arial MT Bold"/>
          <w:bCs/>
          <w:spacing w:val="-8"/>
          <w:u w:color="000000"/>
          <w:lang w:eastAsia="ja-JP"/>
        </w:rPr>
        <w:t xml:space="preserve"> and experience through training and per</w:t>
      </w:r>
      <w:r w:rsidR="003134B7">
        <w:rPr>
          <w:rFonts w:ascii="Arial MT Bold" w:hAnsi="Arial MT Bold" w:cs="Arial MT Bold"/>
          <w:bCs/>
          <w:spacing w:val="-8"/>
          <w:u w:color="000000"/>
          <w:lang w:eastAsia="ja-JP"/>
        </w:rPr>
        <w:t>sonal development activities. Sustrans</w:t>
      </w:r>
      <w:r w:rsidR="00961FB7" w:rsidRPr="0096049A">
        <w:rPr>
          <w:rFonts w:ascii="Arial MT Bold" w:hAnsi="Arial MT Bold" w:cs="Arial MT Bold"/>
          <w:bCs/>
          <w:spacing w:val="-8"/>
          <w:u w:color="000000"/>
          <w:lang w:eastAsia="ja-JP"/>
        </w:rPr>
        <w:t xml:space="preserve"> will support you with clear objectives and a supportive management culture - our teams tell us that one </w:t>
      </w:r>
      <w:r w:rsidR="00B1078A">
        <w:rPr>
          <w:rFonts w:ascii="Arial MT Bold" w:hAnsi="Arial MT Bold" w:cs="Arial MT Bold"/>
          <w:bCs/>
          <w:spacing w:val="-8"/>
          <w:u w:color="000000"/>
          <w:lang w:eastAsia="ja-JP"/>
        </w:rPr>
        <w:t xml:space="preserve">of </w:t>
      </w:r>
      <w:r w:rsidR="00961FB7" w:rsidRPr="0096049A">
        <w:rPr>
          <w:rFonts w:ascii="Arial MT Bold" w:hAnsi="Arial MT Bold" w:cs="Arial MT Bold"/>
          <w:bCs/>
          <w:spacing w:val="-8"/>
          <w:u w:color="000000"/>
          <w:lang w:eastAsia="ja-JP"/>
        </w:rPr>
        <w:t>the great things about working for Sustrans is the learning and knowledge sharing opportunities.</w:t>
      </w:r>
    </w:p>
    <w:p w14:paraId="7A4F5181" w14:textId="14581493" w:rsidR="00FF4827" w:rsidRPr="00FF4827" w:rsidRDefault="00FF4827" w:rsidP="00337379">
      <w:pPr>
        <w:pStyle w:val="ListParagraph"/>
        <w:jc w:val="both"/>
        <w:rPr>
          <w:rFonts w:ascii="Arial MT Bold" w:hAnsi="Arial MT Bold" w:cs="Arial MT Bold"/>
          <w:bCs/>
          <w:spacing w:val="-8"/>
          <w:u w:color="000000"/>
          <w:lang w:eastAsia="ja-JP"/>
        </w:rPr>
      </w:pPr>
    </w:p>
    <w:p w14:paraId="4FF6AD76" w14:textId="0860EE17" w:rsidR="00FF4827" w:rsidRPr="0096049A" w:rsidRDefault="00FF4827"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It is very important that our colleagues are</w:t>
      </w:r>
      <w:r w:rsidR="00731AC9">
        <w:rPr>
          <w:rFonts w:ascii="Arial MT Bold" w:hAnsi="Arial MT Bold" w:cs="Arial MT Bold"/>
          <w:bCs/>
          <w:spacing w:val="-8"/>
          <w:u w:color="000000"/>
          <w:lang w:eastAsia="ja-JP"/>
        </w:rPr>
        <w:t xml:space="preserve"> happy and able to work with IT systems - </w:t>
      </w:r>
      <w:r>
        <w:rPr>
          <w:rFonts w:ascii="Arial MT Bold" w:hAnsi="Arial MT Bold" w:cs="Arial MT Bold"/>
          <w:bCs/>
          <w:spacing w:val="-8"/>
          <w:u w:color="000000"/>
          <w:lang w:eastAsia="ja-JP"/>
        </w:rPr>
        <w:t xml:space="preserve">we use </w:t>
      </w:r>
      <w:r w:rsidR="003618BE">
        <w:rPr>
          <w:rFonts w:ascii="Arial MT Bold" w:hAnsi="Arial MT Bold" w:cs="Arial MT Bold"/>
          <w:bCs/>
          <w:spacing w:val="-8"/>
          <w:u w:color="000000"/>
          <w:lang w:eastAsia="ja-JP"/>
        </w:rPr>
        <w:t xml:space="preserve">Microsoft programmes and other </w:t>
      </w:r>
      <w:r>
        <w:rPr>
          <w:rFonts w:ascii="Arial MT Bold" w:hAnsi="Arial MT Bold" w:cs="Arial MT Bold"/>
          <w:bCs/>
          <w:spacing w:val="-8"/>
          <w:u w:color="000000"/>
          <w:lang w:eastAsia="ja-JP"/>
        </w:rPr>
        <w:t>databases every day</w:t>
      </w:r>
      <w:r w:rsidR="00D35474">
        <w:rPr>
          <w:rFonts w:ascii="Arial MT Bold" w:hAnsi="Arial MT Bold" w:cs="Arial MT Bold"/>
          <w:bCs/>
          <w:spacing w:val="-8"/>
          <w:u w:color="000000"/>
          <w:lang w:eastAsia="ja-JP"/>
        </w:rPr>
        <w:t xml:space="preserve"> (we will train you on our bespoke systems)</w:t>
      </w:r>
      <w:r>
        <w:rPr>
          <w:rFonts w:ascii="Arial MT Bold" w:hAnsi="Arial MT Bold" w:cs="Arial MT Bold"/>
          <w:bCs/>
          <w:spacing w:val="-8"/>
          <w:u w:color="000000"/>
          <w:lang w:eastAsia="ja-JP"/>
        </w:rPr>
        <w:t>.</w:t>
      </w:r>
    </w:p>
    <w:p w14:paraId="45695B6A" w14:textId="3D675C56" w:rsidR="006557BF" w:rsidRPr="0096049A" w:rsidRDefault="006557BF" w:rsidP="00337379">
      <w:pPr>
        <w:spacing w:after="0"/>
        <w:jc w:val="both"/>
        <w:rPr>
          <w:rFonts w:ascii="Arial MT Bold" w:hAnsi="Arial MT Bold" w:cs="Arial MT Bold"/>
          <w:bCs/>
          <w:spacing w:val="-8"/>
          <w:u w:color="000000"/>
          <w:lang w:eastAsia="ja-JP"/>
        </w:rPr>
      </w:pPr>
    </w:p>
    <w:p w14:paraId="75E4B949" w14:textId="77777777" w:rsidR="006C7C7D" w:rsidRDefault="002E132D"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It is </w:t>
      </w:r>
      <w:r w:rsidR="00B1078A">
        <w:rPr>
          <w:rFonts w:ascii="Arial MT Bold" w:hAnsi="Arial MT Bold" w:cs="Arial MT Bold"/>
          <w:bCs/>
          <w:spacing w:val="-8"/>
          <w:u w:color="000000"/>
          <w:lang w:eastAsia="ja-JP"/>
        </w:rPr>
        <w:t xml:space="preserve">also </w:t>
      </w:r>
      <w:r>
        <w:rPr>
          <w:rFonts w:ascii="Arial MT Bold" w:hAnsi="Arial MT Bold" w:cs="Arial MT Bold"/>
          <w:bCs/>
          <w:spacing w:val="-8"/>
          <w:u w:color="000000"/>
          <w:lang w:eastAsia="ja-JP"/>
        </w:rPr>
        <w:t>important that everyone at Sustrans s</w:t>
      </w:r>
      <w:r w:rsidR="001449D9">
        <w:rPr>
          <w:rFonts w:ascii="Arial MT Bold" w:hAnsi="Arial MT Bold" w:cs="Arial MT Bold"/>
          <w:bCs/>
          <w:spacing w:val="-8"/>
          <w:u w:color="000000"/>
          <w:lang w:eastAsia="ja-JP"/>
        </w:rPr>
        <w:t>upport</w:t>
      </w:r>
      <w:r>
        <w:rPr>
          <w:rFonts w:ascii="Arial MT Bold" w:hAnsi="Arial MT Bold" w:cs="Arial MT Bold"/>
          <w:bCs/>
          <w:spacing w:val="-8"/>
          <w:u w:color="000000"/>
          <w:lang w:eastAsia="ja-JP"/>
        </w:rPr>
        <w:t xml:space="preserve">s and </w:t>
      </w:r>
      <w:r w:rsidR="006542B0">
        <w:rPr>
          <w:rFonts w:ascii="Arial MT Bold" w:hAnsi="Arial MT Bold" w:cs="Arial MT Bold"/>
          <w:bCs/>
          <w:spacing w:val="-8"/>
          <w:u w:color="000000"/>
          <w:lang w:eastAsia="ja-JP"/>
        </w:rPr>
        <w:t>follows</w:t>
      </w:r>
      <w:r w:rsidR="001449D9">
        <w:rPr>
          <w:rFonts w:ascii="Arial MT Bold" w:hAnsi="Arial MT Bold" w:cs="Arial MT Bold"/>
          <w:bCs/>
          <w:spacing w:val="-8"/>
          <w:u w:color="000000"/>
          <w:lang w:eastAsia="ja-JP"/>
        </w:rPr>
        <w:t xml:space="preserve"> with the charity’s guidance on branding</w:t>
      </w:r>
      <w:r w:rsidR="00731AC9">
        <w:rPr>
          <w:rFonts w:ascii="Arial MT Bold" w:hAnsi="Arial MT Bold" w:cs="Arial MT Bold"/>
          <w:bCs/>
          <w:spacing w:val="-8"/>
          <w:u w:color="000000"/>
          <w:lang w:eastAsia="ja-JP"/>
        </w:rPr>
        <w:t>/</w:t>
      </w:r>
      <w:r w:rsidR="001449D9">
        <w:rPr>
          <w:rFonts w:ascii="Arial MT Bold" w:hAnsi="Arial MT Bold" w:cs="Arial MT Bold"/>
          <w:bCs/>
          <w:spacing w:val="-8"/>
          <w:u w:color="000000"/>
          <w:lang w:eastAsia="ja-JP"/>
        </w:rPr>
        <w:t>key messages and contribute</w:t>
      </w:r>
      <w:r>
        <w:rPr>
          <w:rFonts w:ascii="Arial MT Bold" w:hAnsi="Arial MT Bold" w:cs="Arial MT Bold"/>
          <w:bCs/>
          <w:spacing w:val="-8"/>
          <w:u w:color="000000"/>
          <w:lang w:eastAsia="ja-JP"/>
        </w:rPr>
        <w:t>s</w:t>
      </w:r>
      <w:r w:rsidR="001449D9">
        <w:rPr>
          <w:rFonts w:ascii="Arial MT Bold" w:hAnsi="Arial MT Bold" w:cs="Arial MT Bold"/>
          <w:bCs/>
          <w:spacing w:val="-8"/>
          <w:u w:color="000000"/>
          <w:lang w:eastAsia="ja-JP"/>
        </w:rPr>
        <w:t xml:space="preserve"> towards raising Sustrans’ profile. </w:t>
      </w:r>
    </w:p>
    <w:p w14:paraId="62A5262B"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74B63B2D" w14:textId="5AD67093" w:rsidR="006C7C7D"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Everyone at Sustrans is </w:t>
      </w:r>
      <w:r w:rsidR="00746507">
        <w:rPr>
          <w:rFonts w:ascii="Arial MT Bold" w:hAnsi="Arial MT Bold" w:cs="Arial MT Bold"/>
          <w:bCs/>
          <w:spacing w:val="-8"/>
          <w:u w:color="000000"/>
          <w:lang w:eastAsia="ja-JP"/>
        </w:rPr>
        <w:t xml:space="preserve">required to </w:t>
      </w:r>
      <w:r w:rsidR="002E132D">
        <w:rPr>
          <w:rFonts w:ascii="Arial MT Bold" w:hAnsi="Arial MT Bold" w:cs="Arial MT Bold"/>
          <w:bCs/>
          <w:spacing w:val="-8"/>
          <w:u w:color="000000"/>
          <w:lang w:eastAsia="ja-JP"/>
        </w:rPr>
        <w:t xml:space="preserve">work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contracted hours and record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time – if </w:t>
      </w:r>
      <w:r w:rsidR="003134B7">
        <w:rPr>
          <w:rFonts w:ascii="Arial MT Bold" w:hAnsi="Arial MT Bold" w:cs="Arial MT Bold"/>
          <w:bCs/>
          <w:spacing w:val="-8"/>
          <w:u w:color="000000"/>
          <w:lang w:eastAsia="ja-JP"/>
        </w:rPr>
        <w:t xml:space="preserve">extra hours are worked then </w:t>
      </w:r>
      <w:r w:rsidR="002E132D">
        <w:rPr>
          <w:rFonts w:ascii="Arial MT Bold" w:hAnsi="Arial MT Bold" w:cs="Arial MT Bold"/>
          <w:bCs/>
          <w:spacing w:val="-8"/>
          <w:u w:color="000000"/>
          <w:lang w:eastAsia="ja-JP"/>
        </w:rPr>
        <w:t xml:space="preserve">we can take </w:t>
      </w:r>
      <w:r w:rsidR="006C7C7D">
        <w:rPr>
          <w:rFonts w:ascii="Arial MT Bold" w:hAnsi="Arial MT Bold" w:cs="Arial MT Bold"/>
          <w:bCs/>
          <w:spacing w:val="-8"/>
          <w:u w:color="000000"/>
          <w:lang w:eastAsia="ja-JP"/>
        </w:rPr>
        <w:t>time off in lieu.</w:t>
      </w:r>
      <w:r w:rsidR="00D35474">
        <w:rPr>
          <w:rFonts w:ascii="Arial MT Bold" w:hAnsi="Arial MT Bold" w:cs="Arial MT Bold"/>
          <w:bCs/>
          <w:spacing w:val="-8"/>
          <w:u w:color="000000"/>
          <w:lang w:eastAsia="ja-JP"/>
        </w:rPr>
        <w:softHyphen/>
      </w:r>
    </w:p>
    <w:p w14:paraId="0E091B59"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0E6ACB53" w14:textId="77777777" w:rsidR="002E132D" w:rsidRDefault="002E132D" w:rsidP="00337379">
      <w:pPr>
        <w:pStyle w:val="ListParagraph"/>
        <w:numPr>
          <w:ilvl w:val="0"/>
          <w:numId w:val="7"/>
        </w:numPr>
        <w:ind w:left="360"/>
        <w:jc w:val="both"/>
        <w:rPr>
          <w:rFonts w:ascii="Arial MT Bold" w:hAnsi="Arial MT Bold" w:cs="Arial MT Bold"/>
          <w:bCs/>
          <w:spacing w:val="-8"/>
          <w:u w:color="000000"/>
          <w:lang w:eastAsia="ja-JP"/>
        </w:rPr>
      </w:pPr>
      <w:r w:rsidRPr="00D35474">
        <w:rPr>
          <w:rFonts w:ascii="Arial MT Bold" w:hAnsi="Arial MT Bold" w:cs="Arial MT Bold"/>
          <w:bCs/>
          <w:spacing w:val="-8"/>
          <w:u w:color="000000"/>
          <w:lang w:eastAsia="ja-JP"/>
        </w:rPr>
        <w:t>We ask that everyone</w:t>
      </w:r>
      <w:r w:rsidR="00B1078A">
        <w:rPr>
          <w:rFonts w:ascii="Arial MT Bold" w:hAnsi="Arial MT Bold" w:cs="Arial MT Bold"/>
          <w:bCs/>
          <w:spacing w:val="-8"/>
          <w:u w:color="000000"/>
          <w:lang w:eastAsia="ja-JP"/>
        </w:rPr>
        <w:t xml:space="preserve"> in Sustrans</w:t>
      </w:r>
      <w:r w:rsidRPr="00D35474">
        <w:rPr>
          <w:rFonts w:ascii="Arial MT Bold" w:hAnsi="Arial MT Bold" w:cs="Arial MT Bold"/>
          <w:bCs/>
          <w:spacing w:val="-8"/>
          <w:u w:color="000000"/>
          <w:lang w:eastAsia="ja-JP"/>
        </w:rPr>
        <w:t xml:space="preserve"> helps us to develop new opportunities for funded work and build</w:t>
      </w:r>
      <w:r w:rsidR="00B1078A">
        <w:rPr>
          <w:rFonts w:ascii="Arial MT Bold" w:hAnsi="Arial MT Bold" w:cs="Arial MT Bold"/>
          <w:bCs/>
          <w:spacing w:val="-8"/>
          <w:u w:color="000000"/>
          <w:lang w:eastAsia="ja-JP"/>
        </w:rPr>
        <w:t>s</w:t>
      </w:r>
      <w:r w:rsidRPr="00D35474">
        <w:rPr>
          <w:rFonts w:ascii="Arial MT Bold" w:hAnsi="Arial MT Bold" w:cs="Arial MT Bold"/>
          <w:bCs/>
          <w:spacing w:val="-8"/>
          <w:u w:color="000000"/>
          <w:lang w:eastAsia="ja-JP"/>
        </w:rPr>
        <w:t xml:space="preserve"> excellent relationships with our delivery partners and stakeholders. </w:t>
      </w:r>
    </w:p>
    <w:p w14:paraId="560837BC" w14:textId="77777777" w:rsidR="003F7717" w:rsidRPr="003F7717" w:rsidRDefault="003F7717" w:rsidP="00337379">
      <w:pPr>
        <w:pStyle w:val="ListParagraph"/>
        <w:jc w:val="both"/>
        <w:rPr>
          <w:rFonts w:ascii="Arial MT Bold" w:hAnsi="Arial MT Bold" w:cs="Arial MT Bold"/>
          <w:bCs/>
          <w:spacing w:val="-8"/>
          <w:u w:color="000000"/>
          <w:lang w:eastAsia="ja-JP"/>
        </w:rPr>
      </w:pPr>
    </w:p>
    <w:p w14:paraId="23132A47" w14:textId="333684F1" w:rsidR="00427330" w:rsidRPr="00314F75" w:rsidRDefault="003F7717" w:rsidP="00337379">
      <w:pPr>
        <w:pStyle w:val="ListParagraph"/>
        <w:numPr>
          <w:ilvl w:val="0"/>
          <w:numId w:val="7"/>
        </w:numPr>
        <w:ind w:left="360"/>
        <w:jc w:val="both"/>
        <w:rPr>
          <w:rFonts w:ascii="Arial MT Bold" w:hAnsi="Arial MT Bold" w:cs="Arial MT Bold"/>
          <w:bCs/>
          <w:i/>
          <w:spacing w:val="-8"/>
          <w:u w:color="000000"/>
          <w:lang w:eastAsia="ja-JP"/>
        </w:rPr>
      </w:pPr>
      <w:r>
        <w:rPr>
          <w:rFonts w:ascii="Arial MT Bold" w:hAnsi="Arial MT Bold" w:cs="Arial MT Bold"/>
          <w:bCs/>
          <w:spacing w:val="-8"/>
          <w:u w:color="000000"/>
          <w:lang w:eastAsia="ja-JP"/>
        </w:rPr>
        <w:t xml:space="preserve">Two of our values are </w:t>
      </w:r>
      <w:r w:rsidRPr="003F7717">
        <w:rPr>
          <w:rFonts w:ascii="Arial MT Bold" w:hAnsi="Arial MT Bold" w:cs="Arial MT Bold"/>
          <w:bCs/>
          <w:i/>
          <w:spacing w:val="-8"/>
          <w:u w:color="000000"/>
          <w:lang w:eastAsia="ja-JP"/>
        </w:rPr>
        <w:t>we get things done, together</w:t>
      </w:r>
      <w:r>
        <w:rPr>
          <w:rFonts w:ascii="Arial MT Bold" w:hAnsi="Arial MT Bold" w:cs="Arial MT Bold"/>
          <w:bCs/>
          <w:spacing w:val="-8"/>
          <w:u w:color="000000"/>
          <w:lang w:eastAsia="ja-JP"/>
        </w:rPr>
        <w:t xml:space="preserve"> and </w:t>
      </w:r>
      <w:r w:rsidRPr="003F7717">
        <w:rPr>
          <w:rFonts w:ascii="Arial MT Bold" w:hAnsi="Arial MT Bold" w:cs="Arial MT Bold"/>
          <w:bCs/>
          <w:i/>
          <w:spacing w:val="-8"/>
          <w:u w:color="000000"/>
          <w:lang w:eastAsia="ja-JP"/>
        </w:rPr>
        <w:t>we’re always learning</w:t>
      </w:r>
      <w:r w:rsidR="00CC6FE4">
        <w:rPr>
          <w:rFonts w:ascii="Arial MT Bold" w:hAnsi="Arial MT Bold" w:cs="Arial MT Bold"/>
          <w:bCs/>
          <w:i/>
          <w:spacing w:val="-8"/>
          <w:u w:color="000000"/>
          <w:lang w:eastAsia="ja-JP"/>
        </w:rPr>
        <w:t xml:space="preserve">. </w:t>
      </w:r>
      <w:r w:rsidR="00CC6FE4">
        <w:rPr>
          <w:rFonts w:ascii="Arial MT Bold" w:hAnsi="Arial MT Bold" w:cs="Arial MT Bold"/>
          <w:bCs/>
          <w:spacing w:val="-8"/>
          <w:u w:color="000000"/>
          <w:lang w:eastAsia="ja-JP"/>
        </w:rPr>
        <w:t xml:space="preserve">Managers often </w:t>
      </w:r>
      <w:r w:rsidR="00B82002">
        <w:rPr>
          <w:rFonts w:ascii="Arial MT Bold" w:hAnsi="Arial MT Bold" w:cs="Arial MT Bold"/>
          <w:bCs/>
          <w:spacing w:val="-8"/>
          <w:u w:color="000000"/>
          <w:lang w:eastAsia="ja-JP"/>
        </w:rPr>
        <w:t>require</w:t>
      </w:r>
      <w:r w:rsidR="00CC6FE4">
        <w:rPr>
          <w:rFonts w:ascii="Arial MT Bold" w:hAnsi="Arial MT Bold" w:cs="Arial MT Bold"/>
          <w:bCs/>
          <w:spacing w:val="-8"/>
          <w:u w:color="000000"/>
          <w:lang w:eastAsia="ja-JP"/>
        </w:rPr>
        <w:t xml:space="preserve"> their teams to get involved in activities that are outside of their job descriptions as we feel this is one of the ways you can learn on the job, develop new skills, make new </w:t>
      </w:r>
      <w:proofErr w:type="gramStart"/>
      <w:r w:rsidR="00CC6FE4">
        <w:rPr>
          <w:rFonts w:ascii="Arial MT Bold" w:hAnsi="Arial MT Bold" w:cs="Arial MT Bold"/>
          <w:bCs/>
          <w:spacing w:val="-8"/>
          <w:u w:color="000000"/>
          <w:lang w:eastAsia="ja-JP"/>
        </w:rPr>
        <w:t>contacts</w:t>
      </w:r>
      <w:proofErr w:type="gramEnd"/>
      <w:r w:rsidR="00CC6FE4">
        <w:rPr>
          <w:rFonts w:ascii="Arial MT Bold" w:hAnsi="Arial MT Bold" w:cs="Arial MT Bold"/>
          <w:bCs/>
          <w:spacing w:val="-8"/>
          <w:u w:color="000000"/>
          <w:lang w:eastAsia="ja-JP"/>
        </w:rPr>
        <w:t xml:space="preserve"> and progress your career with Sustrans. </w:t>
      </w:r>
    </w:p>
    <w:p w14:paraId="2FCEA427" w14:textId="77777777" w:rsidR="00314F75" w:rsidRPr="00314F75" w:rsidRDefault="00314F75" w:rsidP="00337379">
      <w:pPr>
        <w:pStyle w:val="ListParagraph"/>
        <w:jc w:val="both"/>
        <w:rPr>
          <w:rFonts w:ascii="Arial MT Bold" w:hAnsi="Arial MT Bold" w:cs="Arial MT Bold"/>
          <w:bCs/>
          <w:i/>
          <w:spacing w:val="-8"/>
          <w:u w:color="000000"/>
          <w:lang w:eastAsia="ja-JP"/>
        </w:rPr>
      </w:pPr>
    </w:p>
    <w:p w14:paraId="4D96DDFA"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03FF6F61"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602D7350" w14:textId="77777777" w:rsidR="003C5932" w:rsidRDefault="003C5932" w:rsidP="00337379">
      <w:pPr>
        <w:jc w:val="both"/>
        <w:rPr>
          <w:rFonts w:ascii="Arial MT Bold" w:hAnsi="Arial MT Bold" w:cs="Arial MT Bold"/>
          <w:bCs/>
          <w:spacing w:val="-8"/>
          <w:u w:color="000000"/>
          <w:lang w:eastAsia="ja-JP"/>
        </w:rPr>
      </w:pPr>
    </w:p>
    <w:p w14:paraId="4AAD9C2E" w14:textId="717421C5" w:rsidR="003C5932" w:rsidRPr="00427330" w:rsidRDefault="003C5932" w:rsidP="00337379">
      <w:pPr>
        <w:jc w:val="both"/>
        <w:rPr>
          <w:rFonts w:ascii="Arial MT Bold" w:hAnsi="Arial MT Bold" w:cs="Arial MT Bold"/>
          <w:bCs/>
          <w:spacing w:val="-8"/>
          <w:u w:color="000000"/>
          <w:lang w:eastAsia="ja-JP"/>
        </w:rPr>
      </w:pPr>
    </w:p>
    <w:sectPr w:rsidR="003C5932" w:rsidRPr="00427330" w:rsidSect="009664FE">
      <w:footerReference w:type="default" r:id="rId13"/>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E3B5" w14:textId="77777777" w:rsidR="00EA62B8" w:rsidRDefault="00EA62B8" w:rsidP="006E1298">
      <w:pPr>
        <w:spacing w:after="0" w:line="240" w:lineRule="auto"/>
      </w:pPr>
      <w:r>
        <w:separator/>
      </w:r>
    </w:p>
  </w:endnote>
  <w:endnote w:type="continuationSeparator" w:id="0">
    <w:p w14:paraId="2071CB6C" w14:textId="77777777" w:rsidR="00EA62B8" w:rsidRDefault="00EA62B8"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charset w:val="00"/>
    <w:family w:val="auto"/>
    <w:pitch w:val="variable"/>
  </w:font>
  <w:font w:name="Arial MT Bold">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 w:name="BMWTypeLight">
    <w:altName w:val="Arial"/>
    <w:charset w:val="00"/>
    <w:family w:val="swiss"/>
    <w:pitch w:val="variable"/>
    <w:sig w:usb0="8000002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CAEC" w14:textId="54C6DA8D" w:rsidR="00160D1E" w:rsidRDefault="00160D1E">
    <w:pPr>
      <w:pStyle w:val="Footer"/>
    </w:pPr>
    <w:r w:rsidRPr="00160D1E">
      <w:rPr>
        <w:rFonts w:cstheme="minorHAnsi"/>
        <w:b/>
        <w:noProof/>
        <w:color w:val="ED7D31" w:themeColor="accent2"/>
        <w:sz w:val="16"/>
        <w:szCs w:val="16"/>
        <w:lang w:eastAsia="en-GB"/>
      </w:rPr>
      <w:drawing>
        <wp:anchor distT="0" distB="0" distL="114300" distR="114300" simplePos="0" relativeHeight="251659264"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60D1E">
      <w:rPr>
        <w:rFonts w:cstheme="minorHAnsi"/>
      </w:rPr>
      <w:t>S</w:t>
    </w:r>
    <w:r w:rsidR="00C67D15">
      <w:rPr>
        <w:rFonts w:cstheme="minorHAnsi"/>
      </w:rPr>
      <w:t>US</w:t>
    </w:r>
    <w:r w:rsidR="00B1327C">
      <w:rPr>
        <w:rFonts w:cstheme="minorHAnsi"/>
      </w:rPr>
      <w:t>3720</w:t>
    </w:r>
  </w:p>
  <w:p w14:paraId="224E7F47" w14:textId="77777777" w:rsidR="006E1298" w:rsidRDefault="006E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AE71" w14:textId="77777777" w:rsidR="00EA62B8" w:rsidRDefault="00EA62B8" w:rsidP="006E1298">
      <w:pPr>
        <w:spacing w:after="0" w:line="240" w:lineRule="auto"/>
      </w:pPr>
      <w:r>
        <w:separator/>
      </w:r>
    </w:p>
  </w:footnote>
  <w:footnote w:type="continuationSeparator" w:id="0">
    <w:p w14:paraId="514E82F2" w14:textId="77777777" w:rsidR="00EA62B8" w:rsidRDefault="00EA62B8" w:rsidP="006E1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44406C"/>
    <w:multiLevelType w:val="hybridMultilevel"/>
    <w:tmpl w:val="7646E0B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20FDF"/>
    <w:multiLevelType w:val="hybridMultilevel"/>
    <w:tmpl w:val="417C8A0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292E82"/>
    <w:multiLevelType w:val="hybridMultilevel"/>
    <w:tmpl w:val="C3ECC2E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CB0CBB"/>
    <w:multiLevelType w:val="hybridMultilevel"/>
    <w:tmpl w:val="05109E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98522B"/>
    <w:multiLevelType w:val="hybridMultilevel"/>
    <w:tmpl w:val="205600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2F2FEA"/>
    <w:multiLevelType w:val="hybridMultilevel"/>
    <w:tmpl w:val="49D00EDE"/>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3491563">
    <w:abstractNumId w:val="11"/>
  </w:num>
  <w:num w:numId="2" w16cid:durableId="1467120874">
    <w:abstractNumId w:val="0"/>
  </w:num>
  <w:num w:numId="3" w16cid:durableId="165438519">
    <w:abstractNumId w:val="13"/>
  </w:num>
  <w:num w:numId="4" w16cid:durableId="1662847189">
    <w:abstractNumId w:val="7"/>
  </w:num>
  <w:num w:numId="5" w16cid:durableId="1514876125">
    <w:abstractNumId w:val="14"/>
  </w:num>
  <w:num w:numId="6" w16cid:durableId="1830899891">
    <w:abstractNumId w:val="8"/>
  </w:num>
  <w:num w:numId="7" w16cid:durableId="1348094687">
    <w:abstractNumId w:val="2"/>
  </w:num>
  <w:num w:numId="8" w16cid:durableId="1537962715">
    <w:abstractNumId w:val="5"/>
  </w:num>
  <w:num w:numId="9" w16cid:durableId="2008092207">
    <w:abstractNumId w:val="3"/>
  </w:num>
  <w:num w:numId="10" w16cid:durableId="791436165">
    <w:abstractNumId w:val="18"/>
  </w:num>
  <w:num w:numId="11" w16cid:durableId="670566984">
    <w:abstractNumId w:val="10"/>
  </w:num>
  <w:num w:numId="12" w16cid:durableId="1672827148">
    <w:abstractNumId w:val="12"/>
  </w:num>
  <w:num w:numId="13" w16cid:durableId="722288164">
    <w:abstractNumId w:val="16"/>
  </w:num>
  <w:num w:numId="14" w16cid:durableId="380793515">
    <w:abstractNumId w:val="17"/>
  </w:num>
  <w:num w:numId="15" w16cid:durableId="510146497">
    <w:abstractNumId w:val="9"/>
  </w:num>
  <w:num w:numId="16" w16cid:durableId="32821920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29711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136460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18410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086A"/>
    <w:rsid w:val="00001135"/>
    <w:rsid w:val="000043AE"/>
    <w:rsid w:val="0000728F"/>
    <w:rsid w:val="000742F6"/>
    <w:rsid w:val="0007714E"/>
    <w:rsid w:val="00080B96"/>
    <w:rsid w:val="00084245"/>
    <w:rsid w:val="00084822"/>
    <w:rsid w:val="00090C68"/>
    <w:rsid w:val="000A06B9"/>
    <w:rsid w:val="000A246A"/>
    <w:rsid w:val="000D2CC8"/>
    <w:rsid w:val="000D4314"/>
    <w:rsid w:val="000D4FB8"/>
    <w:rsid w:val="00103FFF"/>
    <w:rsid w:val="00131E4F"/>
    <w:rsid w:val="0013730B"/>
    <w:rsid w:val="001449D9"/>
    <w:rsid w:val="0015791F"/>
    <w:rsid w:val="001609F0"/>
    <w:rsid w:val="00160D1E"/>
    <w:rsid w:val="001824C1"/>
    <w:rsid w:val="001A447D"/>
    <w:rsid w:val="001D01DF"/>
    <w:rsid w:val="001D2592"/>
    <w:rsid w:val="001D40CD"/>
    <w:rsid w:val="002114FA"/>
    <w:rsid w:val="00214758"/>
    <w:rsid w:val="0023050D"/>
    <w:rsid w:val="00240DD7"/>
    <w:rsid w:val="00243F9F"/>
    <w:rsid w:val="0025443F"/>
    <w:rsid w:val="00273150"/>
    <w:rsid w:val="0027334A"/>
    <w:rsid w:val="00277576"/>
    <w:rsid w:val="00281CC4"/>
    <w:rsid w:val="002A578B"/>
    <w:rsid w:val="002C19E3"/>
    <w:rsid w:val="002C2B06"/>
    <w:rsid w:val="002D4055"/>
    <w:rsid w:val="002E132D"/>
    <w:rsid w:val="002E1B01"/>
    <w:rsid w:val="002E794C"/>
    <w:rsid w:val="002F6A51"/>
    <w:rsid w:val="003134B7"/>
    <w:rsid w:val="00314F75"/>
    <w:rsid w:val="00317F55"/>
    <w:rsid w:val="00320312"/>
    <w:rsid w:val="00337379"/>
    <w:rsid w:val="0035043E"/>
    <w:rsid w:val="003618BE"/>
    <w:rsid w:val="003664E3"/>
    <w:rsid w:val="00392193"/>
    <w:rsid w:val="003A47F9"/>
    <w:rsid w:val="003B0058"/>
    <w:rsid w:val="003B4A53"/>
    <w:rsid w:val="003C5932"/>
    <w:rsid w:val="003E0C27"/>
    <w:rsid w:val="003F7717"/>
    <w:rsid w:val="003F7985"/>
    <w:rsid w:val="00407C8E"/>
    <w:rsid w:val="0041490F"/>
    <w:rsid w:val="0041600F"/>
    <w:rsid w:val="0042072A"/>
    <w:rsid w:val="00424BB9"/>
    <w:rsid w:val="00427330"/>
    <w:rsid w:val="00430D23"/>
    <w:rsid w:val="00437149"/>
    <w:rsid w:val="004554C0"/>
    <w:rsid w:val="00455C2E"/>
    <w:rsid w:val="00470E00"/>
    <w:rsid w:val="004C6248"/>
    <w:rsid w:val="004E6D03"/>
    <w:rsid w:val="004F0123"/>
    <w:rsid w:val="004F29A8"/>
    <w:rsid w:val="0053152D"/>
    <w:rsid w:val="00570D6C"/>
    <w:rsid w:val="005A130B"/>
    <w:rsid w:val="005A52E1"/>
    <w:rsid w:val="005A6048"/>
    <w:rsid w:val="005F383C"/>
    <w:rsid w:val="00601612"/>
    <w:rsid w:val="00605589"/>
    <w:rsid w:val="00621061"/>
    <w:rsid w:val="00637A2B"/>
    <w:rsid w:val="006542B0"/>
    <w:rsid w:val="006557BF"/>
    <w:rsid w:val="00657375"/>
    <w:rsid w:val="006601C0"/>
    <w:rsid w:val="00661EC2"/>
    <w:rsid w:val="00663DDD"/>
    <w:rsid w:val="00667DBF"/>
    <w:rsid w:val="006B11A0"/>
    <w:rsid w:val="006B19F4"/>
    <w:rsid w:val="006C7C7D"/>
    <w:rsid w:val="006D0758"/>
    <w:rsid w:val="006D41D6"/>
    <w:rsid w:val="006E08A0"/>
    <w:rsid w:val="006E1298"/>
    <w:rsid w:val="006F5C31"/>
    <w:rsid w:val="00701528"/>
    <w:rsid w:val="007117DA"/>
    <w:rsid w:val="0071190D"/>
    <w:rsid w:val="00716618"/>
    <w:rsid w:val="00731AC9"/>
    <w:rsid w:val="00733D4D"/>
    <w:rsid w:val="00744BFE"/>
    <w:rsid w:val="00745303"/>
    <w:rsid w:val="00746507"/>
    <w:rsid w:val="00763440"/>
    <w:rsid w:val="0077380C"/>
    <w:rsid w:val="007B01A0"/>
    <w:rsid w:val="007B474A"/>
    <w:rsid w:val="0081292E"/>
    <w:rsid w:val="008540F9"/>
    <w:rsid w:val="0085628E"/>
    <w:rsid w:val="00875152"/>
    <w:rsid w:val="008A173C"/>
    <w:rsid w:val="008A642F"/>
    <w:rsid w:val="008A7F36"/>
    <w:rsid w:val="008C394B"/>
    <w:rsid w:val="008C754C"/>
    <w:rsid w:val="008D31F3"/>
    <w:rsid w:val="0090067B"/>
    <w:rsid w:val="00905EAA"/>
    <w:rsid w:val="00931102"/>
    <w:rsid w:val="0096049A"/>
    <w:rsid w:val="00961FB7"/>
    <w:rsid w:val="009664FE"/>
    <w:rsid w:val="00966E88"/>
    <w:rsid w:val="00993413"/>
    <w:rsid w:val="009A356D"/>
    <w:rsid w:val="009B4137"/>
    <w:rsid w:val="009D5268"/>
    <w:rsid w:val="00A14DBE"/>
    <w:rsid w:val="00A25CE4"/>
    <w:rsid w:val="00A329E5"/>
    <w:rsid w:val="00A42B90"/>
    <w:rsid w:val="00A53743"/>
    <w:rsid w:val="00A647E0"/>
    <w:rsid w:val="00A916CE"/>
    <w:rsid w:val="00AA7DD5"/>
    <w:rsid w:val="00AD7484"/>
    <w:rsid w:val="00B02544"/>
    <w:rsid w:val="00B1078A"/>
    <w:rsid w:val="00B1327C"/>
    <w:rsid w:val="00B139D6"/>
    <w:rsid w:val="00B46AFF"/>
    <w:rsid w:val="00B661DB"/>
    <w:rsid w:val="00B82002"/>
    <w:rsid w:val="00BC66B2"/>
    <w:rsid w:val="00C17717"/>
    <w:rsid w:val="00C67D15"/>
    <w:rsid w:val="00CC6FE4"/>
    <w:rsid w:val="00CC7347"/>
    <w:rsid w:val="00CE7821"/>
    <w:rsid w:val="00CF0338"/>
    <w:rsid w:val="00D00ECF"/>
    <w:rsid w:val="00D048E5"/>
    <w:rsid w:val="00D12B1A"/>
    <w:rsid w:val="00D15CCB"/>
    <w:rsid w:val="00D219F4"/>
    <w:rsid w:val="00D35474"/>
    <w:rsid w:val="00D75587"/>
    <w:rsid w:val="00D903A1"/>
    <w:rsid w:val="00DA0E26"/>
    <w:rsid w:val="00DB07F0"/>
    <w:rsid w:val="00DC338B"/>
    <w:rsid w:val="00DE004F"/>
    <w:rsid w:val="00DF775A"/>
    <w:rsid w:val="00E16AFD"/>
    <w:rsid w:val="00E22053"/>
    <w:rsid w:val="00E371BB"/>
    <w:rsid w:val="00E42A2F"/>
    <w:rsid w:val="00E52CC3"/>
    <w:rsid w:val="00E569B1"/>
    <w:rsid w:val="00EA62B8"/>
    <w:rsid w:val="00EB1CFF"/>
    <w:rsid w:val="00ED0F7B"/>
    <w:rsid w:val="00ED5CD7"/>
    <w:rsid w:val="00EE24E0"/>
    <w:rsid w:val="00EE3A13"/>
    <w:rsid w:val="00EE4AC8"/>
    <w:rsid w:val="00EE5EAE"/>
    <w:rsid w:val="00F0279C"/>
    <w:rsid w:val="00F25331"/>
    <w:rsid w:val="00F453B6"/>
    <w:rsid w:val="00F46BB2"/>
    <w:rsid w:val="00F509F4"/>
    <w:rsid w:val="00F63B6B"/>
    <w:rsid w:val="00F71AB3"/>
    <w:rsid w:val="00F86CC4"/>
    <w:rsid w:val="00FA4D44"/>
    <w:rsid w:val="00FC0C98"/>
    <w:rsid w:val="00FD4F46"/>
    <w:rsid w:val="00FE72C8"/>
    <w:rsid w:val="00FF4827"/>
    <w:rsid w:val="01C77820"/>
    <w:rsid w:val="0396E7F3"/>
    <w:rsid w:val="03CDB50E"/>
    <w:rsid w:val="05B10F7C"/>
    <w:rsid w:val="0841F7A1"/>
    <w:rsid w:val="08A12631"/>
    <w:rsid w:val="09D5821A"/>
    <w:rsid w:val="0AE1782B"/>
    <w:rsid w:val="0E8CE232"/>
    <w:rsid w:val="0F79D823"/>
    <w:rsid w:val="0FB4E94E"/>
    <w:rsid w:val="12AD55CB"/>
    <w:rsid w:val="15385565"/>
    <w:rsid w:val="1A0BC688"/>
    <w:rsid w:val="1A2473A2"/>
    <w:rsid w:val="1CD8DB27"/>
    <w:rsid w:val="20482BB0"/>
    <w:rsid w:val="2236A662"/>
    <w:rsid w:val="2272CE99"/>
    <w:rsid w:val="22E58118"/>
    <w:rsid w:val="2377037E"/>
    <w:rsid w:val="26CC6CAC"/>
    <w:rsid w:val="29EDC41C"/>
    <w:rsid w:val="2C985549"/>
    <w:rsid w:val="2DAD79C8"/>
    <w:rsid w:val="30DF63F6"/>
    <w:rsid w:val="32519FFA"/>
    <w:rsid w:val="32B35D45"/>
    <w:rsid w:val="36A6D48A"/>
    <w:rsid w:val="37CA6653"/>
    <w:rsid w:val="3D73F4EB"/>
    <w:rsid w:val="3DCB8B18"/>
    <w:rsid w:val="3F245868"/>
    <w:rsid w:val="3F630C72"/>
    <w:rsid w:val="450D79AC"/>
    <w:rsid w:val="455575E6"/>
    <w:rsid w:val="46FF0917"/>
    <w:rsid w:val="48F4533F"/>
    <w:rsid w:val="49B1197D"/>
    <w:rsid w:val="4E4FE901"/>
    <w:rsid w:val="50037707"/>
    <w:rsid w:val="52CBE066"/>
    <w:rsid w:val="5435335A"/>
    <w:rsid w:val="552B8AFC"/>
    <w:rsid w:val="58632BBE"/>
    <w:rsid w:val="5BC0BEC8"/>
    <w:rsid w:val="612091AA"/>
    <w:rsid w:val="61E7AF5E"/>
    <w:rsid w:val="6216D7EF"/>
    <w:rsid w:val="640FF014"/>
    <w:rsid w:val="68CD1F0E"/>
    <w:rsid w:val="69D084DC"/>
    <w:rsid w:val="6B94AFEF"/>
    <w:rsid w:val="6C6DB529"/>
    <w:rsid w:val="6C7B5F3E"/>
    <w:rsid w:val="6D5DD449"/>
    <w:rsid w:val="6E4D4D89"/>
    <w:rsid w:val="72BDC191"/>
    <w:rsid w:val="7346046E"/>
    <w:rsid w:val="737B609C"/>
    <w:rsid w:val="73AAC758"/>
    <w:rsid w:val="77655AC9"/>
    <w:rsid w:val="77DB0772"/>
    <w:rsid w:val="7854E969"/>
    <w:rsid w:val="7B2FB3F3"/>
    <w:rsid w:val="7C51A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F46BB2"/>
    <w:rPr>
      <w:color w:val="954F72" w:themeColor="followedHyperlink"/>
      <w:u w:val="single"/>
    </w:rPr>
  </w:style>
  <w:style w:type="paragraph" w:styleId="BodyText">
    <w:name w:val="Body Text"/>
    <w:basedOn w:val="Normal"/>
    <w:link w:val="BodyTextChar"/>
    <w:semiHidden/>
    <w:unhideWhenUsed/>
    <w:rsid w:val="000043AE"/>
    <w:pPr>
      <w:widowControl w:val="0"/>
      <w:snapToGrid w:val="0"/>
      <w:spacing w:after="0" w:line="240" w:lineRule="auto"/>
      <w:jc w:val="both"/>
    </w:pPr>
    <w:rPr>
      <w:rFonts w:ascii="Helvetica 55 Roman" w:eastAsia="Times New Roman" w:hAnsi="Helvetica 55 Roman" w:cs="Times New Roman"/>
      <w:color w:val="0000FF"/>
      <w:sz w:val="24"/>
      <w:szCs w:val="20"/>
      <w:lang w:val="en-US"/>
    </w:rPr>
  </w:style>
  <w:style w:type="character" w:customStyle="1" w:styleId="BodyTextChar">
    <w:name w:val="Body Text Char"/>
    <w:basedOn w:val="DefaultParagraphFont"/>
    <w:link w:val="BodyText"/>
    <w:semiHidden/>
    <w:rsid w:val="000043AE"/>
    <w:rPr>
      <w:rFonts w:ascii="Helvetica 55 Roman" w:eastAsia="Times New Roman" w:hAnsi="Helvetica 55 Roman" w:cs="Times New Roman"/>
      <w:color w:val="0000FF"/>
      <w:sz w:val="24"/>
      <w:szCs w:val="20"/>
      <w:lang w:val="en-US"/>
    </w:rPr>
  </w:style>
  <w:style w:type="paragraph" w:customStyle="1" w:styleId="Rules">
    <w:name w:val="Rules"/>
    <w:basedOn w:val="Normal"/>
    <w:rsid w:val="00905EAA"/>
    <w:pPr>
      <w:pBdr>
        <w:bottom w:val="single" w:sz="4" w:space="8" w:color="808080"/>
      </w:pBdr>
      <w:spacing w:before="120" w:after="230" w:line="270" w:lineRule="atLeast"/>
    </w:pPr>
    <w:rPr>
      <w:rFonts w:ascii="BMWTypeLight" w:eastAsia="Times New Roman" w:hAnsi="BMWTypeLigh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483469702">
      <w:bodyDiv w:val="1"/>
      <w:marLeft w:val="0"/>
      <w:marRight w:val="0"/>
      <w:marTop w:val="0"/>
      <w:marBottom w:val="0"/>
      <w:divBdr>
        <w:top w:val="none" w:sz="0" w:space="0" w:color="auto"/>
        <w:left w:val="none" w:sz="0" w:space="0" w:color="auto"/>
        <w:bottom w:val="none" w:sz="0" w:space="0" w:color="auto"/>
        <w:right w:val="none" w:sz="0" w:space="0" w:color="auto"/>
      </w:divBdr>
    </w:div>
    <w:div w:id="623344864">
      <w:bodyDiv w:val="1"/>
      <w:marLeft w:val="0"/>
      <w:marRight w:val="0"/>
      <w:marTop w:val="0"/>
      <w:marBottom w:val="0"/>
      <w:divBdr>
        <w:top w:val="none" w:sz="0" w:space="0" w:color="auto"/>
        <w:left w:val="none" w:sz="0" w:space="0" w:color="auto"/>
        <w:bottom w:val="none" w:sz="0" w:space="0" w:color="auto"/>
        <w:right w:val="none" w:sz="0" w:space="0" w:color="auto"/>
      </w:divBdr>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2680714">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771779087">
      <w:bodyDiv w:val="1"/>
      <w:marLeft w:val="0"/>
      <w:marRight w:val="0"/>
      <w:marTop w:val="0"/>
      <w:marBottom w:val="0"/>
      <w:divBdr>
        <w:top w:val="none" w:sz="0" w:space="0" w:color="auto"/>
        <w:left w:val="none" w:sz="0" w:space="0" w:color="auto"/>
        <w:bottom w:val="none" w:sz="0" w:space="0" w:color="auto"/>
        <w:right w:val="none" w:sz="0" w:space="0" w:color="auto"/>
      </w:divBdr>
    </w:div>
    <w:div w:id="829911433">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096369357">
      <w:bodyDiv w:val="1"/>
      <w:marLeft w:val="0"/>
      <w:marRight w:val="0"/>
      <w:marTop w:val="0"/>
      <w:marBottom w:val="0"/>
      <w:divBdr>
        <w:top w:val="none" w:sz="0" w:space="0" w:color="auto"/>
        <w:left w:val="none" w:sz="0" w:space="0" w:color="auto"/>
        <w:bottom w:val="none" w:sz="0" w:space="0" w:color="auto"/>
        <w:right w:val="none" w:sz="0" w:space="0" w:color="auto"/>
      </w:divBdr>
    </w:div>
    <w:div w:id="1257011607">
      <w:bodyDiv w:val="1"/>
      <w:marLeft w:val="0"/>
      <w:marRight w:val="0"/>
      <w:marTop w:val="0"/>
      <w:marBottom w:val="0"/>
      <w:divBdr>
        <w:top w:val="none" w:sz="0" w:space="0" w:color="auto"/>
        <w:left w:val="none" w:sz="0" w:space="0" w:color="auto"/>
        <w:bottom w:val="none" w:sz="0" w:space="0" w:color="auto"/>
        <w:right w:val="none" w:sz="0" w:space="0" w:color="auto"/>
      </w:divBdr>
    </w:div>
    <w:div w:id="1366981586">
      <w:bodyDiv w:val="1"/>
      <w:marLeft w:val="0"/>
      <w:marRight w:val="0"/>
      <w:marTop w:val="0"/>
      <w:marBottom w:val="0"/>
      <w:divBdr>
        <w:top w:val="none" w:sz="0" w:space="0" w:color="auto"/>
        <w:left w:val="none" w:sz="0" w:space="0" w:color="auto"/>
        <w:bottom w:val="none" w:sz="0" w:space="0" w:color="auto"/>
        <w:right w:val="none" w:sz="0" w:space="0" w:color="auto"/>
      </w:divBdr>
    </w:div>
    <w:div w:id="1411536091">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530026478">
      <w:bodyDiv w:val="1"/>
      <w:marLeft w:val="0"/>
      <w:marRight w:val="0"/>
      <w:marTop w:val="0"/>
      <w:marBottom w:val="0"/>
      <w:divBdr>
        <w:top w:val="none" w:sz="0" w:space="0" w:color="auto"/>
        <w:left w:val="none" w:sz="0" w:space="0" w:color="auto"/>
        <w:bottom w:val="none" w:sz="0" w:space="0" w:color="auto"/>
        <w:right w:val="none" w:sz="0" w:space="0" w:color="auto"/>
      </w:divBdr>
    </w:div>
    <w:div w:id="1805200732">
      <w:bodyDiv w:val="1"/>
      <w:marLeft w:val="0"/>
      <w:marRight w:val="0"/>
      <w:marTop w:val="0"/>
      <w:marBottom w:val="0"/>
      <w:divBdr>
        <w:top w:val="none" w:sz="0" w:space="0" w:color="auto"/>
        <w:left w:val="none" w:sz="0" w:space="0" w:color="auto"/>
        <w:bottom w:val="none" w:sz="0" w:space="0" w:color="auto"/>
        <w:right w:val="none" w:sz="0" w:space="0" w:color="auto"/>
      </w:divBdr>
    </w:div>
    <w:div w:id="1907838208">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 w:id="2006011638">
      <w:bodyDiv w:val="1"/>
      <w:marLeft w:val="0"/>
      <w:marRight w:val="0"/>
      <w:marTop w:val="0"/>
      <w:marBottom w:val="0"/>
      <w:divBdr>
        <w:top w:val="none" w:sz="0" w:space="0" w:color="auto"/>
        <w:left w:val="none" w:sz="0" w:space="0" w:color="auto"/>
        <w:bottom w:val="none" w:sz="0" w:space="0" w:color="auto"/>
        <w:right w:val="none" w:sz="0" w:space="0" w:color="auto"/>
      </w:divBdr>
    </w:div>
    <w:div w:id="2118940948">
      <w:bodyDiv w:val="1"/>
      <w:marLeft w:val="0"/>
      <w:marRight w:val="0"/>
      <w:marTop w:val="0"/>
      <w:marBottom w:val="0"/>
      <w:divBdr>
        <w:top w:val="none" w:sz="0" w:space="0" w:color="auto"/>
        <w:left w:val="none" w:sz="0" w:space="0" w:color="auto"/>
        <w:bottom w:val="none" w:sz="0" w:space="0" w:color="auto"/>
        <w:right w:val="none" w:sz="0" w:space="0" w:color="auto"/>
      </w:divBdr>
    </w:div>
    <w:div w:id="212456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t>Head of Partnerships and Public Affairs England South</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099148B5-C6D9-4D55-9E29-77007231833F}">
      <dgm:prSet phldrT="[Text]"/>
      <dgm:spPr>
        <a:solidFill>
          <a:schemeClr val="accent2"/>
        </a:solidFill>
      </dgm:spPr>
      <dgm:t>
        <a:bodyPr/>
        <a:lstStyle/>
        <a:p>
          <a:r>
            <a:rPr lang="en-GB"/>
            <a:t>Liveable Cities and Towns Coordinator, Plymouth</a:t>
          </a:r>
        </a:p>
      </dgm:t>
    </dgm:pt>
    <dgm:pt modelId="{BBC70B61-F3A5-41A0-A30A-FBA33F98D87E}" type="parTrans" cxnId="{591CCBEA-ACF4-4F8B-BCBF-9BD94E4DB5C0}">
      <dgm:prSet/>
      <dgm:spPr/>
      <dgm:t>
        <a:bodyPr/>
        <a:lstStyle/>
        <a:p>
          <a:endParaRPr lang="en-GB"/>
        </a:p>
      </dgm:t>
    </dgm:pt>
    <dgm:pt modelId="{30714BEA-D42C-43C8-B60B-14B7F3D102FD}" type="sibTrans" cxnId="{591CCBEA-ACF4-4F8B-BCBF-9BD94E4DB5C0}">
      <dgm:prSet/>
      <dgm:spPr/>
      <dgm:t>
        <a:bodyPr/>
        <a:lstStyle/>
        <a:p>
          <a:endParaRPr lang="en-GB"/>
        </a:p>
      </dgm:t>
    </dgm:pt>
    <dgm:pt modelId="{0A440CBE-70B7-4AF9-B7BB-0FAC9A18A856}">
      <dgm:prSet/>
      <dgm:spPr/>
      <dgm:t>
        <a:bodyPr/>
        <a:lstStyle/>
        <a:p>
          <a:r>
            <a:rPr lang="en-GB"/>
            <a:t>Communications Manager</a:t>
          </a:r>
        </a:p>
      </dgm:t>
    </dgm:pt>
    <dgm:pt modelId="{BE7D3FE2-BE66-417B-8C9C-6EA2EB47CCD6}" type="parTrans" cxnId="{4AABA648-25EF-4CF2-9706-F543357F9AC9}">
      <dgm:prSet/>
      <dgm:spPr/>
      <dgm:t>
        <a:bodyPr/>
        <a:lstStyle/>
        <a:p>
          <a:endParaRPr lang="en-GB"/>
        </a:p>
      </dgm:t>
    </dgm:pt>
    <dgm:pt modelId="{59D2AFB0-6446-4ED3-AC5E-D6E77CBE13E8}" type="sibTrans" cxnId="{4AABA648-25EF-4CF2-9706-F543357F9AC9}">
      <dgm:prSet/>
      <dgm:spPr/>
      <dgm:t>
        <a:bodyPr/>
        <a:lstStyle/>
        <a:p>
          <a:endParaRPr lang="en-GB"/>
        </a:p>
      </dgm:t>
    </dgm:pt>
    <dgm:pt modelId="{E2BB9799-18B0-4784-A4DA-097CCB9C3ADE}">
      <dgm:prSet/>
      <dgm:spPr/>
      <dgm:t>
        <a:bodyPr/>
        <a:lstStyle/>
        <a:p>
          <a:r>
            <a:rPr lang="en-GB"/>
            <a:t>Partnerships and Public Affairs Manager West of England</a:t>
          </a:r>
        </a:p>
      </dgm:t>
    </dgm:pt>
    <dgm:pt modelId="{A77BC158-33E5-449B-B35B-995FCB02FB86}" type="parTrans" cxnId="{CE9585E3-F342-48D3-900C-F4949857F3A0}">
      <dgm:prSet/>
      <dgm:spPr/>
      <dgm:t>
        <a:bodyPr/>
        <a:lstStyle/>
        <a:p>
          <a:endParaRPr lang="en-GB"/>
        </a:p>
      </dgm:t>
    </dgm:pt>
    <dgm:pt modelId="{F6ECC8DE-8ECD-43F0-9F91-A9DE91A817C9}" type="sibTrans" cxnId="{CE9585E3-F342-48D3-900C-F4949857F3A0}">
      <dgm:prSet/>
      <dgm:spPr/>
      <dgm:t>
        <a:bodyPr/>
        <a:lstStyle/>
        <a:p>
          <a:endParaRPr lang="en-GB"/>
        </a:p>
      </dgm:t>
    </dgm:pt>
    <dgm:pt modelId="{2E102128-FE94-4FC2-830A-1E02DBA2FFA0}">
      <dgm:prSet/>
      <dgm:spPr/>
      <dgm:t>
        <a:bodyPr/>
        <a:lstStyle/>
        <a:p>
          <a:r>
            <a:rPr lang="en-GB"/>
            <a:t>Partnerships and Public Affairs Manager SOLENT</a:t>
          </a:r>
        </a:p>
      </dgm:t>
    </dgm:pt>
    <dgm:pt modelId="{3D02EED8-9ECE-4EE2-93DF-3100837308C3}" type="parTrans" cxnId="{61D3D8C1-905B-4236-94E8-BEF085F3E4A8}">
      <dgm:prSet/>
      <dgm:spPr/>
      <dgm:t>
        <a:bodyPr/>
        <a:lstStyle/>
        <a:p>
          <a:endParaRPr lang="en-GB"/>
        </a:p>
      </dgm:t>
    </dgm:pt>
    <dgm:pt modelId="{296C40F8-0AEE-40F9-AA93-4960FE8645F9}" type="sibTrans" cxnId="{61D3D8C1-905B-4236-94E8-BEF085F3E4A8}">
      <dgm:prSet/>
      <dgm:spPr/>
      <dgm:t>
        <a:bodyPr/>
        <a:lstStyle/>
        <a:p>
          <a:endParaRPr lang="en-GB"/>
        </a:p>
      </dgm:t>
    </dgm:pt>
    <dgm:pt modelId="{A083DAFE-8BFD-4967-9F35-8FDD6EAB64E3}">
      <dgm:prSet/>
      <dgm:spPr/>
      <dgm:t>
        <a:bodyPr/>
        <a:lstStyle/>
        <a:p>
          <a:r>
            <a:rPr lang="en-GB"/>
            <a:t>Partnership and Public Affairs Manager E Sussex</a:t>
          </a:r>
        </a:p>
      </dgm:t>
    </dgm:pt>
    <dgm:pt modelId="{90CFE34C-BA75-40C3-8E6B-AECDDFC5CCF0}" type="parTrans" cxnId="{ADB1E3B5-AC28-49DC-A50F-F9A56F048244}">
      <dgm:prSet/>
      <dgm:spPr/>
      <dgm:t>
        <a:bodyPr/>
        <a:lstStyle/>
        <a:p>
          <a:endParaRPr lang="en-GB"/>
        </a:p>
      </dgm:t>
    </dgm:pt>
    <dgm:pt modelId="{0B69CA71-B221-479A-9AB9-A0618385C491}" type="sibTrans" cxnId="{ADB1E3B5-AC28-49DC-A50F-F9A56F048244}">
      <dgm:prSet/>
      <dgm:spPr/>
      <dgm:t>
        <a:bodyPr/>
        <a:lstStyle/>
        <a:p>
          <a:endParaRPr lang="en-GB"/>
        </a:p>
      </dgm:t>
    </dgm:pt>
    <dgm:pt modelId="{967EF7C7-7C3B-4BE1-8582-89ABDA6C085C}">
      <dgm:prSet/>
      <dgm:spPr/>
      <dgm:t>
        <a:bodyPr/>
        <a:lstStyle/>
        <a:p>
          <a:r>
            <a:rPr lang="en-GB"/>
            <a:t>Liveable Cities and Towns Officer 0.5</a:t>
          </a:r>
        </a:p>
      </dgm:t>
    </dgm:pt>
    <dgm:pt modelId="{FBB62E5E-97F5-41E0-A8A8-5694075BA2F3}" type="parTrans" cxnId="{5ACFDFBE-824D-4A1B-8E12-72CC19A5CC12}">
      <dgm:prSet/>
      <dgm:spPr/>
      <dgm:t>
        <a:bodyPr/>
        <a:lstStyle/>
        <a:p>
          <a:endParaRPr lang="en-GB"/>
        </a:p>
      </dgm:t>
    </dgm:pt>
    <dgm:pt modelId="{4A414C4F-C028-41B0-888E-7A74A50769C9}" type="sibTrans" cxnId="{5ACFDFBE-824D-4A1B-8E12-72CC19A5CC12}">
      <dgm:prSet/>
      <dgm:spPr/>
      <dgm:t>
        <a:bodyPr/>
        <a:lstStyle/>
        <a:p>
          <a:endParaRPr lang="en-GB"/>
        </a:p>
      </dgm:t>
    </dgm:pt>
    <dgm:pt modelId="{F09A7952-FDA7-40DB-BE9D-CC3132B920D8}">
      <dgm:prSet/>
      <dgm:spPr/>
      <dgm:t>
        <a:bodyPr/>
        <a:lstStyle/>
        <a:p>
          <a:r>
            <a:rPr lang="en-GB"/>
            <a:t>Liveable Cities and Towns Officer 0.5</a:t>
          </a:r>
        </a:p>
      </dgm:t>
    </dgm:pt>
    <dgm:pt modelId="{0808BE13-15B6-4F30-930D-3CD9DC805721}" type="parTrans" cxnId="{D42F5121-295D-4CC8-BBEB-AE35D6696E57}">
      <dgm:prSet/>
      <dgm:spPr/>
      <dgm:t>
        <a:bodyPr/>
        <a:lstStyle/>
        <a:p>
          <a:endParaRPr lang="en-GB"/>
        </a:p>
      </dgm:t>
    </dgm:pt>
    <dgm:pt modelId="{F1859B43-208B-4C57-98FE-61929A31A982}" type="sibTrans" cxnId="{D42F5121-295D-4CC8-BBEB-AE35D6696E57}">
      <dgm:prSet/>
      <dgm:spPr/>
      <dgm:t>
        <a:bodyPr/>
        <a:lstStyle/>
        <a:p>
          <a:endParaRPr lang="en-GB"/>
        </a:p>
      </dgm:t>
    </dgm:pt>
    <dgm:pt modelId="{8696EE25-18A4-45A5-9BBA-50DE5BC81AC1}">
      <dgm:prSet/>
      <dgm:spPr/>
      <dgm:t>
        <a:bodyPr/>
        <a:lstStyle/>
        <a:p>
          <a:r>
            <a:rPr lang="en-GB"/>
            <a:t>Liveable Cities and Towns Officer Portsmouth</a:t>
          </a:r>
        </a:p>
      </dgm:t>
    </dgm:pt>
    <dgm:pt modelId="{66C60342-2026-42AF-A0DB-5C7DF51624C9}" type="parTrans" cxnId="{12FEC289-A0CE-4374-A510-1FCCD706F0BF}">
      <dgm:prSet/>
      <dgm:spPr/>
      <dgm:t>
        <a:bodyPr/>
        <a:lstStyle/>
        <a:p>
          <a:endParaRPr lang="en-GB"/>
        </a:p>
      </dgm:t>
    </dgm:pt>
    <dgm:pt modelId="{A43C9101-D553-4111-BEEC-AC1D860C46EE}" type="sibTrans" cxnId="{12FEC289-A0CE-4374-A510-1FCCD706F0BF}">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64583" custScaleY="78397" custLinFactNeighborX="6784" custLinFactNeighborY="-4934">
        <dgm:presLayoutVars>
          <dgm:chPref val="3"/>
        </dgm:presLayoutVars>
      </dgm:prSet>
      <dgm:spPr/>
    </dgm:pt>
    <dgm:pt modelId="{4D27F394-7E06-4C30-A2B6-55943FC0EEF6}" type="pres">
      <dgm:prSet presAssocID="{98D6B988-F15C-4966-AB2E-38FBE691F069}" presName="rootConnector1" presStyleLbl="node1" presStyleIdx="0" presStyleCnt="0"/>
      <dgm:spPr/>
    </dgm:pt>
    <dgm:pt modelId="{59F808F3-FD97-48E1-B235-50020841B54A}" type="pres">
      <dgm:prSet presAssocID="{98D6B988-F15C-4966-AB2E-38FBE691F069}" presName="hierChild2" presStyleCnt="0"/>
      <dgm:spPr/>
    </dgm:pt>
    <dgm:pt modelId="{261275A1-FECF-4BA9-BF0E-AA0A286B1E50}" type="pres">
      <dgm:prSet presAssocID="{A77BC158-33E5-449B-B35B-995FCB02FB86}" presName="Name37" presStyleLbl="parChTrans1D2" presStyleIdx="0" presStyleCnt="5"/>
      <dgm:spPr/>
    </dgm:pt>
    <dgm:pt modelId="{A044C11F-7EED-41A8-9C81-CE79D8D7CF76}" type="pres">
      <dgm:prSet presAssocID="{E2BB9799-18B0-4784-A4DA-097CCB9C3ADE}" presName="hierRoot2" presStyleCnt="0">
        <dgm:presLayoutVars>
          <dgm:hierBranch val="init"/>
        </dgm:presLayoutVars>
      </dgm:prSet>
      <dgm:spPr/>
    </dgm:pt>
    <dgm:pt modelId="{9601CA9D-67A3-4E54-A4E2-53F8CA832EA9}" type="pres">
      <dgm:prSet presAssocID="{E2BB9799-18B0-4784-A4DA-097CCB9C3ADE}" presName="rootComposite" presStyleCnt="0"/>
      <dgm:spPr/>
    </dgm:pt>
    <dgm:pt modelId="{D354F788-1486-4144-8509-84116BF56999}" type="pres">
      <dgm:prSet presAssocID="{E2BB9799-18B0-4784-A4DA-097CCB9C3ADE}" presName="rootText" presStyleLbl="node2" presStyleIdx="0" presStyleCnt="5">
        <dgm:presLayoutVars>
          <dgm:chPref val="3"/>
        </dgm:presLayoutVars>
      </dgm:prSet>
      <dgm:spPr/>
    </dgm:pt>
    <dgm:pt modelId="{B55339C9-29AF-4210-BA39-00BA7E288546}" type="pres">
      <dgm:prSet presAssocID="{E2BB9799-18B0-4784-A4DA-097CCB9C3ADE}" presName="rootConnector" presStyleLbl="node2" presStyleIdx="0" presStyleCnt="5"/>
      <dgm:spPr/>
    </dgm:pt>
    <dgm:pt modelId="{9924C4E8-1EE1-4977-A489-31881A3568A8}" type="pres">
      <dgm:prSet presAssocID="{E2BB9799-18B0-4784-A4DA-097CCB9C3ADE}" presName="hierChild4" presStyleCnt="0"/>
      <dgm:spPr/>
    </dgm:pt>
    <dgm:pt modelId="{54F98037-A585-4D8B-85F3-4684E0677A16}" type="pres">
      <dgm:prSet presAssocID="{FBB62E5E-97F5-41E0-A8A8-5694075BA2F3}" presName="Name37" presStyleLbl="parChTrans1D3" presStyleIdx="0" presStyleCnt="3"/>
      <dgm:spPr/>
    </dgm:pt>
    <dgm:pt modelId="{E409838B-163F-4705-B040-2A63BB5ED373}" type="pres">
      <dgm:prSet presAssocID="{967EF7C7-7C3B-4BE1-8582-89ABDA6C085C}" presName="hierRoot2" presStyleCnt="0">
        <dgm:presLayoutVars>
          <dgm:hierBranch val="init"/>
        </dgm:presLayoutVars>
      </dgm:prSet>
      <dgm:spPr/>
    </dgm:pt>
    <dgm:pt modelId="{50C1DA8A-F36E-4445-A59E-170F94380082}" type="pres">
      <dgm:prSet presAssocID="{967EF7C7-7C3B-4BE1-8582-89ABDA6C085C}" presName="rootComposite" presStyleCnt="0"/>
      <dgm:spPr/>
    </dgm:pt>
    <dgm:pt modelId="{6E82C68A-96D7-484D-9732-069735F40814}" type="pres">
      <dgm:prSet presAssocID="{967EF7C7-7C3B-4BE1-8582-89ABDA6C085C}" presName="rootText" presStyleLbl="node3" presStyleIdx="0" presStyleCnt="3">
        <dgm:presLayoutVars>
          <dgm:chPref val="3"/>
        </dgm:presLayoutVars>
      </dgm:prSet>
      <dgm:spPr/>
    </dgm:pt>
    <dgm:pt modelId="{838C549D-EC33-48D7-80EB-94AD49D43CD8}" type="pres">
      <dgm:prSet presAssocID="{967EF7C7-7C3B-4BE1-8582-89ABDA6C085C}" presName="rootConnector" presStyleLbl="node3" presStyleIdx="0" presStyleCnt="3"/>
      <dgm:spPr/>
    </dgm:pt>
    <dgm:pt modelId="{48FA8491-7C83-4403-86A9-9F6B4B6D1880}" type="pres">
      <dgm:prSet presAssocID="{967EF7C7-7C3B-4BE1-8582-89ABDA6C085C}" presName="hierChild4" presStyleCnt="0"/>
      <dgm:spPr/>
    </dgm:pt>
    <dgm:pt modelId="{CB139C9E-13F7-4CEB-9C04-39A2D0D8F504}" type="pres">
      <dgm:prSet presAssocID="{967EF7C7-7C3B-4BE1-8582-89ABDA6C085C}" presName="hierChild5" presStyleCnt="0"/>
      <dgm:spPr/>
    </dgm:pt>
    <dgm:pt modelId="{2C2D0655-1215-4249-BAFE-78E35FFCB91A}" type="pres">
      <dgm:prSet presAssocID="{0808BE13-15B6-4F30-930D-3CD9DC805721}" presName="Name37" presStyleLbl="parChTrans1D3" presStyleIdx="1" presStyleCnt="3"/>
      <dgm:spPr/>
    </dgm:pt>
    <dgm:pt modelId="{6BAECC49-34EB-4E16-98A7-CCC7BFC129C3}" type="pres">
      <dgm:prSet presAssocID="{F09A7952-FDA7-40DB-BE9D-CC3132B920D8}" presName="hierRoot2" presStyleCnt="0">
        <dgm:presLayoutVars>
          <dgm:hierBranch val="init"/>
        </dgm:presLayoutVars>
      </dgm:prSet>
      <dgm:spPr/>
    </dgm:pt>
    <dgm:pt modelId="{34BF9663-8CC2-42FB-91A9-0BD9EF07E772}" type="pres">
      <dgm:prSet presAssocID="{F09A7952-FDA7-40DB-BE9D-CC3132B920D8}" presName="rootComposite" presStyleCnt="0"/>
      <dgm:spPr/>
    </dgm:pt>
    <dgm:pt modelId="{DBADEE04-A10C-47B1-856C-E188245AA3A3}" type="pres">
      <dgm:prSet presAssocID="{F09A7952-FDA7-40DB-BE9D-CC3132B920D8}" presName="rootText" presStyleLbl="node3" presStyleIdx="1" presStyleCnt="3">
        <dgm:presLayoutVars>
          <dgm:chPref val="3"/>
        </dgm:presLayoutVars>
      </dgm:prSet>
      <dgm:spPr/>
    </dgm:pt>
    <dgm:pt modelId="{12D14CD2-21BC-42A1-A3F6-3F1016813B53}" type="pres">
      <dgm:prSet presAssocID="{F09A7952-FDA7-40DB-BE9D-CC3132B920D8}" presName="rootConnector" presStyleLbl="node3" presStyleIdx="1" presStyleCnt="3"/>
      <dgm:spPr/>
    </dgm:pt>
    <dgm:pt modelId="{6B36AF5C-97F8-4972-BDDE-5C641D71622F}" type="pres">
      <dgm:prSet presAssocID="{F09A7952-FDA7-40DB-BE9D-CC3132B920D8}" presName="hierChild4" presStyleCnt="0"/>
      <dgm:spPr/>
    </dgm:pt>
    <dgm:pt modelId="{E92BAEA1-29BA-415D-A1DF-27CE7463AE3F}" type="pres">
      <dgm:prSet presAssocID="{F09A7952-FDA7-40DB-BE9D-CC3132B920D8}" presName="hierChild5" presStyleCnt="0"/>
      <dgm:spPr/>
    </dgm:pt>
    <dgm:pt modelId="{B9B5B4FF-75F6-4C08-AA0F-EF325C9E8AF6}" type="pres">
      <dgm:prSet presAssocID="{E2BB9799-18B0-4784-A4DA-097CCB9C3ADE}" presName="hierChild5" presStyleCnt="0"/>
      <dgm:spPr/>
    </dgm:pt>
    <dgm:pt modelId="{1975326A-05B8-4FEB-BB04-25B3152E8F93}" type="pres">
      <dgm:prSet presAssocID="{3D02EED8-9ECE-4EE2-93DF-3100837308C3}" presName="Name37" presStyleLbl="parChTrans1D2" presStyleIdx="1" presStyleCnt="5"/>
      <dgm:spPr/>
    </dgm:pt>
    <dgm:pt modelId="{78CB5A64-9E77-448D-92AA-8DFC413BE1F7}" type="pres">
      <dgm:prSet presAssocID="{2E102128-FE94-4FC2-830A-1E02DBA2FFA0}" presName="hierRoot2" presStyleCnt="0">
        <dgm:presLayoutVars>
          <dgm:hierBranch val="init"/>
        </dgm:presLayoutVars>
      </dgm:prSet>
      <dgm:spPr/>
    </dgm:pt>
    <dgm:pt modelId="{F0C01AD8-0688-4485-9D69-D94175EBFA38}" type="pres">
      <dgm:prSet presAssocID="{2E102128-FE94-4FC2-830A-1E02DBA2FFA0}" presName="rootComposite" presStyleCnt="0"/>
      <dgm:spPr/>
    </dgm:pt>
    <dgm:pt modelId="{B8BAA584-FEFF-44A0-AF2F-6914CCA5B610}" type="pres">
      <dgm:prSet presAssocID="{2E102128-FE94-4FC2-830A-1E02DBA2FFA0}" presName="rootText" presStyleLbl="node2" presStyleIdx="1" presStyleCnt="5">
        <dgm:presLayoutVars>
          <dgm:chPref val="3"/>
        </dgm:presLayoutVars>
      </dgm:prSet>
      <dgm:spPr/>
    </dgm:pt>
    <dgm:pt modelId="{E1A7A767-EE91-471E-8A58-7E50F9BFFD3D}" type="pres">
      <dgm:prSet presAssocID="{2E102128-FE94-4FC2-830A-1E02DBA2FFA0}" presName="rootConnector" presStyleLbl="node2" presStyleIdx="1" presStyleCnt="5"/>
      <dgm:spPr/>
    </dgm:pt>
    <dgm:pt modelId="{5314270F-2D5F-4490-A393-0C7ADD67C8E4}" type="pres">
      <dgm:prSet presAssocID="{2E102128-FE94-4FC2-830A-1E02DBA2FFA0}" presName="hierChild4" presStyleCnt="0"/>
      <dgm:spPr/>
    </dgm:pt>
    <dgm:pt modelId="{C8BCD1B4-E05B-4FDC-808A-C631634F4EC5}" type="pres">
      <dgm:prSet presAssocID="{66C60342-2026-42AF-A0DB-5C7DF51624C9}" presName="Name37" presStyleLbl="parChTrans1D3" presStyleIdx="2" presStyleCnt="3"/>
      <dgm:spPr/>
    </dgm:pt>
    <dgm:pt modelId="{40EB6218-F398-4CF6-BAE9-7CB80150D9C8}" type="pres">
      <dgm:prSet presAssocID="{8696EE25-18A4-45A5-9BBA-50DE5BC81AC1}" presName="hierRoot2" presStyleCnt="0">
        <dgm:presLayoutVars>
          <dgm:hierBranch val="init"/>
        </dgm:presLayoutVars>
      </dgm:prSet>
      <dgm:spPr/>
    </dgm:pt>
    <dgm:pt modelId="{1BA7E4AF-1624-4CF0-874C-F5D194BF0A62}" type="pres">
      <dgm:prSet presAssocID="{8696EE25-18A4-45A5-9BBA-50DE5BC81AC1}" presName="rootComposite" presStyleCnt="0"/>
      <dgm:spPr/>
    </dgm:pt>
    <dgm:pt modelId="{16B70E44-2C68-4A02-84D0-37C2D981A699}" type="pres">
      <dgm:prSet presAssocID="{8696EE25-18A4-45A5-9BBA-50DE5BC81AC1}" presName="rootText" presStyleLbl="node3" presStyleIdx="2" presStyleCnt="3">
        <dgm:presLayoutVars>
          <dgm:chPref val="3"/>
        </dgm:presLayoutVars>
      </dgm:prSet>
      <dgm:spPr/>
    </dgm:pt>
    <dgm:pt modelId="{1B81A260-EED1-4466-818D-1B9E890C888C}" type="pres">
      <dgm:prSet presAssocID="{8696EE25-18A4-45A5-9BBA-50DE5BC81AC1}" presName="rootConnector" presStyleLbl="node3" presStyleIdx="2" presStyleCnt="3"/>
      <dgm:spPr/>
    </dgm:pt>
    <dgm:pt modelId="{BF7E7A93-9D27-48FA-887E-02FCB265E2A0}" type="pres">
      <dgm:prSet presAssocID="{8696EE25-18A4-45A5-9BBA-50DE5BC81AC1}" presName="hierChild4" presStyleCnt="0"/>
      <dgm:spPr/>
    </dgm:pt>
    <dgm:pt modelId="{103E304C-D967-4367-8DC2-DFF2CC21E920}" type="pres">
      <dgm:prSet presAssocID="{8696EE25-18A4-45A5-9BBA-50DE5BC81AC1}" presName="hierChild5" presStyleCnt="0"/>
      <dgm:spPr/>
    </dgm:pt>
    <dgm:pt modelId="{F8624C94-B59F-44A4-B727-FD1D68166990}" type="pres">
      <dgm:prSet presAssocID="{2E102128-FE94-4FC2-830A-1E02DBA2FFA0}" presName="hierChild5" presStyleCnt="0"/>
      <dgm:spPr/>
    </dgm:pt>
    <dgm:pt modelId="{86D4C188-4191-4233-B75B-69E6E7EA0E20}" type="pres">
      <dgm:prSet presAssocID="{90CFE34C-BA75-40C3-8E6B-AECDDFC5CCF0}" presName="Name37" presStyleLbl="parChTrans1D2" presStyleIdx="2" presStyleCnt="5"/>
      <dgm:spPr/>
    </dgm:pt>
    <dgm:pt modelId="{79A7F39E-72A4-476D-9646-64533A73EADD}" type="pres">
      <dgm:prSet presAssocID="{A083DAFE-8BFD-4967-9F35-8FDD6EAB64E3}" presName="hierRoot2" presStyleCnt="0">
        <dgm:presLayoutVars>
          <dgm:hierBranch val="init"/>
        </dgm:presLayoutVars>
      </dgm:prSet>
      <dgm:spPr/>
    </dgm:pt>
    <dgm:pt modelId="{404D3525-33CA-4549-BA3D-78DA5F0494CB}" type="pres">
      <dgm:prSet presAssocID="{A083DAFE-8BFD-4967-9F35-8FDD6EAB64E3}" presName="rootComposite" presStyleCnt="0"/>
      <dgm:spPr/>
    </dgm:pt>
    <dgm:pt modelId="{53CE9C5A-A89F-4E93-84BD-A0421DBDA998}" type="pres">
      <dgm:prSet presAssocID="{A083DAFE-8BFD-4967-9F35-8FDD6EAB64E3}" presName="rootText" presStyleLbl="node2" presStyleIdx="2" presStyleCnt="5">
        <dgm:presLayoutVars>
          <dgm:chPref val="3"/>
        </dgm:presLayoutVars>
      </dgm:prSet>
      <dgm:spPr/>
    </dgm:pt>
    <dgm:pt modelId="{EE4E8EE9-D44E-4397-B8CF-B0D52EB86ED8}" type="pres">
      <dgm:prSet presAssocID="{A083DAFE-8BFD-4967-9F35-8FDD6EAB64E3}" presName="rootConnector" presStyleLbl="node2" presStyleIdx="2" presStyleCnt="5"/>
      <dgm:spPr/>
    </dgm:pt>
    <dgm:pt modelId="{211EE424-E561-41BF-B6B2-7317F50D7E78}" type="pres">
      <dgm:prSet presAssocID="{A083DAFE-8BFD-4967-9F35-8FDD6EAB64E3}" presName="hierChild4" presStyleCnt="0"/>
      <dgm:spPr/>
    </dgm:pt>
    <dgm:pt modelId="{2A23FF56-E300-4FD3-BA4F-F76F2C27692F}" type="pres">
      <dgm:prSet presAssocID="{A083DAFE-8BFD-4967-9F35-8FDD6EAB64E3}" presName="hierChild5" presStyleCnt="0"/>
      <dgm:spPr/>
    </dgm:pt>
    <dgm:pt modelId="{E4CE3808-A454-4F89-A86C-5E4931A7DF52}" type="pres">
      <dgm:prSet presAssocID="{BE7D3FE2-BE66-417B-8C9C-6EA2EB47CCD6}" presName="Name37" presStyleLbl="parChTrans1D2" presStyleIdx="3" presStyleCnt="5"/>
      <dgm:spPr/>
    </dgm:pt>
    <dgm:pt modelId="{7BC36419-E0C0-48D4-8F1E-D0731D3C4A73}" type="pres">
      <dgm:prSet presAssocID="{0A440CBE-70B7-4AF9-B7BB-0FAC9A18A856}" presName="hierRoot2" presStyleCnt="0">
        <dgm:presLayoutVars>
          <dgm:hierBranch val="init"/>
        </dgm:presLayoutVars>
      </dgm:prSet>
      <dgm:spPr/>
    </dgm:pt>
    <dgm:pt modelId="{4C4B77C7-44A1-4671-ACD1-AABEEE479861}" type="pres">
      <dgm:prSet presAssocID="{0A440CBE-70B7-4AF9-B7BB-0FAC9A18A856}" presName="rootComposite" presStyleCnt="0"/>
      <dgm:spPr/>
    </dgm:pt>
    <dgm:pt modelId="{760EF8B2-24A5-4D67-8B90-2EE61F77CFAA}" type="pres">
      <dgm:prSet presAssocID="{0A440CBE-70B7-4AF9-B7BB-0FAC9A18A856}" presName="rootText" presStyleLbl="node2" presStyleIdx="3" presStyleCnt="5">
        <dgm:presLayoutVars>
          <dgm:chPref val="3"/>
        </dgm:presLayoutVars>
      </dgm:prSet>
      <dgm:spPr/>
    </dgm:pt>
    <dgm:pt modelId="{6AA7B9D5-852E-4A24-857E-FA9B813DFC78}" type="pres">
      <dgm:prSet presAssocID="{0A440CBE-70B7-4AF9-B7BB-0FAC9A18A856}" presName="rootConnector" presStyleLbl="node2" presStyleIdx="3" presStyleCnt="5"/>
      <dgm:spPr/>
    </dgm:pt>
    <dgm:pt modelId="{63F93ADD-AEFE-4DD9-9D92-2D39C6EF3D4D}" type="pres">
      <dgm:prSet presAssocID="{0A440CBE-70B7-4AF9-B7BB-0FAC9A18A856}" presName="hierChild4" presStyleCnt="0"/>
      <dgm:spPr/>
    </dgm:pt>
    <dgm:pt modelId="{A08BB727-467B-478D-9FE1-FA5C2B3749DA}" type="pres">
      <dgm:prSet presAssocID="{0A440CBE-70B7-4AF9-B7BB-0FAC9A18A856}" presName="hierChild5" presStyleCnt="0"/>
      <dgm:spPr/>
    </dgm:pt>
    <dgm:pt modelId="{B645AB40-5BFF-4E95-A7E2-B891A9EC97B4}" type="pres">
      <dgm:prSet presAssocID="{BBC70B61-F3A5-41A0-A30A-FBA33F98D87E}" presName="Name37" presStyleLbl="parChTrans1D2" presStyleIdx="4" presStyleCnt="5"/>
      <dgm:spPr/>
    </dgm:pt>
    <dgm:pt modelId="{53066695-833A-4BC4-93F9-9A28E587001C}" type="pres">
      <dgm:prSet presAssocID="{099148B5-C6D9-4D55-9E29-77007231833F}" presName="hierRoot2" presStyleCnt="0">
        <dgm:presLayoutVars>
          <dgm:hierBranch val="init"/>
        </dgm:presLayoutVars>
      </dgm:prSet>
      <dgm:spPr/>
    </dgm:pt>
    <dgm:pt modelId="{AEC9BC92-E79B-418A-924C-20147216602A}" type="pres">
      <dgm:prSet presAssocID="{099148B5-C6D9-4D55-9E29-77007231833F}" presName="rootComposite" presStyleCnt="0"/>
      <dgm:spPr/>
    </dgm:pt>
    <dgm:pt modelId="{B544D61F-66FA-44B3-9E68-E9FAF4665782}" type="pres">
      <dgm:prSet presAssocID="{099148B5-C6D9-4D55-9E29-77007231833F}" presName="rootText" presStyleLbl="node2" presStyleIdx="4" presStyleCnt="5">
        <dgm:presLayoutVars>
          <dgm:chPref val="3"/>
        </dgm:presLayoutVars>
      </dgm:prSet>
      <dgm:spPr/>
    </dgm:pt>
    <dgm:pt modelId="{218E33F1-CEF1-406A-A820-C218B541EFB5}" type="pres">
      <dgm:prSet presAssocID="{099148B5-C6D9-4D55-9E29-77007231833F}" presName="rootConnector" presStyleLbl="node2" presStyleIdx="4" presStyleCnt="5"/>
      <dgm:spPr/>
    </dgm:pt>
    <dgm:pt modelId="{8CB323F9-E8CB-4CBD-9DBB-DDD1F509B994}" type="pres">
      <dgm:prSet presAssocID="{099148B5-C6D9-4D55-9E29-77007231833F}" presName="hierChild4" presStyleCnt="0"/>
      <dgm:spPr/>
    </dgm:pt>
    <dgm:pt modelId="{F8519C1D-4436-4937-B5AF-46DEB2B4678F}" type="pres">
      <dgm:prSet presAssocID="{099148B5-C6D9-4D55-9E29-77007231833F}" presName="hierChild5" presStyleCnt="0"/>
      <dgm:spPr/>
    </dgm:pt>
    <dgm:pt modelId="{6AA56333-FC31-4AF7-98A1-F4981539DF0F}" type="pres">
      <dgm:prSet presAssocID="{98D6B988-F15C-4966-AB2E-38FBE691F069}" presName="hierChild3" presStyleCnt="0"/>
      <dgm:spPr/>
    </dgm:pt>
  </dgm:ptLst>
  <dgm:cxnLst>
    <dgm:cxn modelId="{6AB62F02-29FD-48AB-9066-3D74CAA39372}" type="presOf" srcId="{2E102128-FE94-4FC2-830A-1E02DBA2FFA0}" destId="{B8BAA584-FEFF-44A0-AF2F-6914CCA5B610}" srcOrd="0" destOrd="0" presId="urn:microsoft.com/office/officeart/2005/8/layout/orgChart1"/>
    <dgm:cxn modelId="{AF29F106-10C4-4156-849C-86539AE17A25}" type="presOf" srcId="{FBB62E5E-97F5-41E0-A8A8-5694075BA2F3}" destId="{54F98037-A585-4D8B-85F3-4684E0677A16}" srcOrd="0" destOrd="0" presId="urn:microsoft.com/office/officeart/2005/8/layout/orgChart1"/>
    <dgm:cxn modelId="{E118E410-493B-432C-AC31-7EE07A937A06}" type="presOf" srcId="{F09A7952-FDA7-40DB-BE9D-CC3132B920D8}" destId="{12D14CD2-21BC-42A1-A3F6-3F1016813B53}" srcOrd="1" destOrd="0" presId="urn:microsoft.com/office/officeart/2005/8/layout/orgChart1"/>
    <dgm:cxn modelId="{70099814-4DE1-443F-93B8-8650DDD2E583}" type="presOf" srcId="{90CFE34C-BA75-40C3-8E6B-AECDDFC5CCF0}" destId="{86D4C188-4191-4233-B75B-69E6E7EA0E20}" srcOrd="0" destOrd="0" presId="urn:microsoft.com/office/officeart/2005/8/layout/orgChart1"/>
    <dgm:cxn modelId="{CB24EE20-8D9D-4949-8CB7-FED1C98FBD63}" type="presOf" srcId="{98D6B988-F15C-4966-AB2E-38FBE691F069}" destId="{A613469A-E0C9-4FA4-91B4-AF4C952FFDE4}" srcOrd="0" destOrd="0" presId="urn:microsoft.com/office/officeart/2005/8/layout/orgChart1"/>
    <dgm:cxn modelId="{D42F5121-295D-4CC8-BBEB-AE35D6696E57}" srcId="{E2BB9799-18B0-4784-A4DA-097CCB9C3ADE}" destId="{F09A7952-FDA7-40DB-BE9D-CC3132B920D8}" srcOrd="1" destOrd="0" parTransId="{0808BE13-15B6-4F30-930D-3CD9DC805721}" sibTransId="{F1859B43-208B-4C57-98FE-61929A31A982}"/>
    <dgm:cxn modelId="{6CEFDD21-F066-4C72-88C3-85BBCF173210}" type="presOf" srcId="{967EF7C7-7C3B-4BE1-8582-89ABDA6C085C}" destId="{838C549D-EC33-48D7-80EB-94AD49D43CD8}" srcOrd="1" destOrd="0" presId="urn:microsoft.com/office/officeart/2005/8/layout/orgChart1"/>
    <dgm:cxn modelId="{6014192C-F497-4E7A-9764-5A7E5BE57E2D}" type="presOf" srcId="{66C60342-2026-42AF-A0DB-5C7DF51624C9}" destId="{C8BCD1B4-E05B-4FDC-808A-C631634F4EC5}" srcOrd="0" destOrd="0" presId="urn:microsoft.com/office/officeart/2005/8/layout/orgChart1"/>
    <dgm:cxn modelId="{E3C0DA3D-2AC3-49E5-ACE5-C2DC900A8864}" type="presOf" srcId="{E2BB9799-18B0-4784-A4DA-097CCB9C3ADE}" destId="{D354F788-1486-4144-8509-84116BF56999}" srcOrd="0" destOrd="0" presId="urn:microsoft.com/office/officeart/2005/8/layout/orgChart1"/>
    <dgm:cxn modelId="{5AE90E3E-69DC-4962-B82E-1BDB68501E8E}" type="presOf" srcId="{8696EE25-18A4-45A5-9BBA-50DE5BC81AC1}" destId="{1B81A260-EED1-4466-818D-1B9E890C888C}" srcOrd="1" destOrd="0" presId="urn:microsoft.com/office/officeart/2005/8/layout/orgChart1"/>
    <dgm:cxn modelId="{DE91B942-EE7E-43CD-9B0F-1BB20DE36ADF}" type="presOf" srcId="{099148B5-C6D9-4D55-9E29-77007231833F}" destId="{B544D61F-66FA-44B3-9E68-E9FAF4665782}" srcOrd="0" destOrd="0" presId="urn:microsoft.com/office/officeart/2005/8/layout/orgChart1"/>
    <dgm:cxn modelId="{2E23CD64-7AD8-4D1B-846B-3F0FFD2AA2EE}" type="presOf" srcId="{0808BE13-15B6-4F30-930D-3CD9DC805721}" destId="{2C2D0655-1215-4249-BAFE-78E35FFCB91A}" srcOrd="0" destOrd="0" presId="urn:microsoft.com/office/officeart/2005/8/layout/orgChart1"/>
    <dgm:cxn modelId="{5A206B48-D47F-4C6D-98BE-FD573E09B6C4}" type="presOf" srcId="{BE7D3FE2-BE66-417B-8C9C-6EA2EB47CCD6}" destId="{E4CE3808-A454-4F89-A86C-5E4931A7DF52}" srcOrd="0" destOrd="0" presId="urn:microsoft.com/office/officeart/2005/8/layout/orgChart1"/>
    <dgm:cxn modelId="{4AABA648-25EF-4CF2-9706-F543357F9AC9}" srcId="{98D6B988-F15C-4966-AB2E-38FBE691F069}" destId="{0A440CBE-70B7-4AF9-B7BB-0FAC9A18A856}" srcOrd="3" destOrd="0" parTransId="{BE7D3FE2-BE66-417B-8C9C-6EA2EB47CCD6}" sibTransId="{59D2AFB0-6446-4ED3-AC5E-D6E77CBE13E8}"/>
    <dgm:cxn modelId="{9F04574D-BC6D-4611-A4BE-85A05E628C27}" srcId="{61340B1E-E99A-4565-BD71-1C185BD49931}" destId="{98D6B988-F15C-4966-AB2E-38FBE691F069}" srcOrd="0" destOrd="0" parTransId="{2BEFBDC6-FFFB-4A76-BA51-6B18E35CB7A2}" sibTransId="{F17A9EB7-50DB-4969-B6CC-42CFFBF75375}"/>
    <dgm:cxn modelId="{8CE54879-5D58-45D5-A9D3-8F71CE7CDCD7}" type="presOf" srcId="{A083DAFE-8BFD-4967-9F35-8FDD6EAB64E3}" destId="{EE4E8EE9-D44E-4397-B8CF-B0D52EB86ED8}" srcOrd="1" destOrd="0" presId="urn:microsoft.com/office/officeart/2005/8/layout/orgChart1"/>
    <dgm:cxn modelId="{70C44D5A-97C9-4109-84AA-8BE60717D169}" type="presOf" srcId="{F09A7952-FDA7-40DB-BE9D-CC3132B920D8}" destId="{DBADEE04-A10C-47B1-856C-E188245AA3A3}" srcOrd="0" destOrd="0" presId="urn:microsoft.com/office/officeart/2005/8/layout/orgChart1"/>
    <dgm:cxn modelId="{12FEC289-A0CE-4374-A510-1FCCD706F0BF}" srcId="{2E102128-FE94-4FC2-830A-1E02DBA2FFA0}" destId="{8696EE25-18A4-45A5-9BBA-50DE5BC81AC1}" srcOrd="0" destOrd="0" parTransId="{66C60342-2026-42AF-A0DB-5C7DF51624C9}" sibTransId="{A43C9101-D553-4111-BEEC-AC1D860C46EE}"/>
    <dgm:cxn modelId="{46E7978F-0E70-440A-8D6E-D9929D7957D4}" type="presOf" srcId="{099148B5-C6D9-4D55-9E29-77007231833F}" destId="{218E33F1-CEF1-406A-A820-C218B541EFB5}" srcOrd="1" destOrd="0" presId="urn:microsoft.com/office/officeart/2005/8/layout/orgChart1"/>
    <dgm:cxn modelId="{E9DACB96-56D7-4AE3-9BEC-CF6741F94E04}" type="presOf" srcId="{8696EE25-18A4-45A5-9BBA-50DE5BC81AC1}" destId="{16B70E44-2C68-4A02-84D0-37C2D981A699}" srcOrd="0" destOrd="0" presId="urn:microsoft.com/office/officeart/2005/8/layout/orgChart1"/>
    <dgm:cxn modelId="{821BEDA1-1790-40C7-8715-0113C7ED5871}" type="presOf" srcId="{967EF7C7-7C3B-4BE1-8582-89ABDA6C085C}" destId="{6E82C68A-96D7-484D-9732-069735F40814}" srcOrd="0" destOrd="0" presId="urn:microsoft.com/office/officeart/2005/8/layout/orgChart1"/>
    <dgm:cxn modelId="{ADB1E3B5-AC28-49DC-A50F-F9A56F048244}" srcId="{98D6B988-F15C-4966-AB2E-38FBE691F069}" destId="{A083DAFE-8BFD-4967-9F35-8FDD6EAB64E3}" srcOrd="2" destOrd="0" parTransId="{90CFE34C-BA75-40C3-8E6B-AECDDFC5CCF0}" sibTransId="{0B69CA71-B221-479A-9AB9-A0618385C491}"/>
    <dgm:cxn modelId="{5ACFDFBE-824D-4A1B-8E12-72CC19A5CC12}" srcId="{E2BB9799-18B0-4784-A4DA-097CCB9C3ADE}" destId="{967EF7C7-7C3B-4BE1-8582-89ABDA6C085C}" srcOrd="0" destOrd="0" parTransId="{FBB62E5E-97F5-41E0-A8A8-5694075BA2F3}" sibTransId="{4A414C4F-C028-41B0-888E-7A74A50769C9}"/>
    <dgm:cxn modelId="{61D3D8C1-905B-4236-94E8-BEF085F3E4A8}" srcId="{98D6B988-F15C-4966-AB2E-38FBE691F069}" destId="{2E102128-FE94-4FC2-830A-1E02DBA2FFA0}" srcOrd="1" destOrd="0" parTransId="{3D02EED8-9ECE-4EE2-93DF-3100837308C3}" sibTransId="{296C40F8-0AEE-40F9-AA93-4960FE8645F9}"/>
    <dgm:cxn modelId="{9B543FCB-C2F1-4C74-995A-024D53524CB2}" type="presOf" srcId="{2E102128-FE94-4FC2-830A-1E02DBA2FFA0}" destId="{E1A7A767-EE91-471E-8A58-7E50F9BFFD3D}" srcOrd="1" destOrd="0" presId="urn:microsoft.com/office/officeart/2005/8/layout/orgChart1"/>
    <dgm:cxn modelId="{4E8FD7CC-C744-4AA6-AFE7-04B0D2419C1C}" type="presOf" srcId="{61340B1E-E99A-4565-BD71-1C185BD49931}" destId="{1D2FE87D-BD79-4558-9A7A-EC1CEB98ED8F}" srcOrd="0" destOrd="0" presId="urn:microsoft.com/office/officeart/2005/8/layout/orgChart1"/>
    <dgm:cxn modelId="{F131DFCE-B900-4A04-9832-23299F1A3D02}" type="presOf" srcId="{0A440CBE-70B7-4AF9-B7BB-0FAC9A18A856}" destId="{6AA7B9D5-852E-4A24-857E-FA9B813DFC78}" srcOrd="1" destOrd="0" presId="urn:microsoft.com/office/officeart/2005/8/layout/orgChart1"/>
    <dgm:cxn modelId="{05E8ABD0-769E-43B7-A778-A359A24665DA}" type="presOf" srcId="{0A440CBE-70B7-4AF9-B7BB-0FAC9A18A856}" destId="{760EF8B2-24A5-4D67-8B90-2EE61F77CFAA}" srcOrd="0" destOrd="0" presId="urn:microsoft.com/office/officeart/2005/8/layout/orgChart1"/>
    <dgm:cxn modelId="{54901AD3-85D6-4DC2-9D27-363BF7727768}" type="presOf" srcId="{A083DAFE-8BFD-4967-9F35-8FDD6EAB64E3}" destId="{53CE9C5A-A89F-4E93-84BD-A0421DBDA998}" srcOrd="0" destOrd="0" presId="urn:microsoft.com/office/officeart/2005/8/layout/orgChart1"/>
    <dgm:cxn modelId="{76FF50D9-3059-4C78-A4F3-F836ABE58792}" type="presOf" srcId="{3D02EED8-9ECE-4EE2-93DF-3100837308C3}" destId="{1975326A-05B8-4FEB-BB04-25B3152E8F93}" srcOrd="0" destOrd="0" presId="urn:microsoft.com/office/officeart/2005/8/layout/orgChart1"/>
    <dgm:cxn modelId="{91895EE2-6960-4313-9C0E-DB640CD8FFFA}" type="presOf" srcId="{BBC70B61-F3A5-41A0-A30A-FBA33F98D87E}" destId="{B645AB40-5BFF-4E95-A7E2-B891A9EC97B4}" srcOrd="0" destOrd="0" presId="urn:microsoft.com/office/officeart/2005/8/layout/orgChart1"/>
    <dgm:cxn modelId="{CE9585E3-F342-48D3-900C-F4949857F3A0}" srcId="{98D6B988-F15C-4966-AB2E-38FBE691F069}" destId="{E2BB9799-18B0-4784-A4DA-097CCB9C3ADE}" srcOrd="0" destOrd="0" parTransId="{A77BC158-33E5-449B-B35B-995FCB02FB86}" sibTransId="{F6ECC8DE-8ECD-43F0-9F91-A9DE91A817C9}"/>
    <dgm:cxn modelId="{ACFB33E9-3DAA-4BE6-A9A4-1E48C837C5B8}" type="presOf" srcId="{E2BB9799-18B0-4784-A4DA-097CCB9C3ADE}" destId="{B55339C9-29AF-4210-BA39-00BA7E288546}" srcOrd="1" destOrd="0" presId="urn:microsoft.com/office/officeart/2005/8/layout/orgChart1"/>
    <dgm:cxn modelId="{591CCBEA-ACF4-4F8B-BCBF-9BD94E4DB5C0}" srcId="{98D6B988-F15C-4966-AB2E-38FBE691F069}" destId="{099148B5-C6D9-4D55-9E29-77007231833F}" srcOrd="4" destOrd="0" parTransId="{BBC70B61-F3A5-41A0-A30A-FBA33F98D87E}" sibTransId="{30714BEA-D42C-43C8-B60B-14B7F3D102FD}"/>
    <dgm:cxn modelId="{12416EFA-441E-4155-A571-40E3CFAD8BB2}" type="presOf" srcId="{98D6B988-F15C-4966-AB2E-38FBE691F069}" destId="{4D27F394-7E06-4C30-A2B6-55943FC0EEF6}" srcOrd="1" destOrd="0" presId="urn:microsoft.com/office/officeart/2005/8/layout/orgChart1"/>
    <dgm:cxn modelId="{CDEB8AFD-AC4B-4614-AD56-CBCBE2ED7567}" type="presOf" srcId="{A77BC158-33E5-449B-B35B-995FCB02FB86}" destId="{261275A1-FECF-4BA9-BF0E-AA0A286B1E50}" srcOrd="0" destOrd="0" presId="urn:microsoft.com/office/officeart/2005/8/layout/orgChart1"/>
    <dgm:cxn modelId="{64DAC532-D9FB-4875-B86A-EEAA1C678465}" type="presParOf" srcId="{1D2FE87D-BD79-4558-9A7A-EC1CEB98ED8F}" destId="{4020582C-B138-4E28-87CE-C85DF74E3AF0}" srcOrd="0" destOrd="0" presId="urn:microsoft.com/office/officeart/2005/8/layout/orgChart1"/>
    <dgm:cxn modelId="{244E83B6-A886-4100-B977-6A717F033646}" type="presParOf" srcId="{4020582C-B138-4E28-87CE-C85DF74E3AF0}" destId="{0CE0673F-7D00-48FB-BB58-9F3310C0D03D}" srcOrd="0" destOrd="0" presId="urn:microsoft.com/office/officeart/2005/8/layout/orgChart1"/>
    <dgm:cxn modelId="{AC21E555-7178-47CA-8097-8893BACE8C13}" type="presParOf" srcId="{0CE0673F-7D00-48FB-BB58-9F3310C0D03D}" destId="{A613469A-E0C9-4FA4-91B4-AF4C952FFDE4}" srcOrd="0" destOrd="0" presId="urn:microsoft.com/office/officeart/2005/8/layout/orgChart1"/>
    <dgm:cxn modelId="{38A7D94E-2373-4AD7-85F9-97AE43BA914C}" type="presParOf" srcId="{0CE0673F-7D00-48FB-BB58-9F3310C0D03D}" destId="{4D27F394-7E06-4C30-A2B6-55943FC0EEF6}" srcOrd="1" destOrd="0" presId="urn:microsoft.com/office/officeart/2005/8/layout/orgChart1"/>
    <dgm:cxn modelId="{8307C364-D9FF-4847-A710-03F581FBB3F2}" type="presParOf" srcId="{4020582C-B138-4E28-87CE-C85DF74E3AF0}" destId="{59F808F3-FD97-48E1-B235-50020841B54A}" srcOrd="1" destOrd="0" presId="urn:microsoft.com/office/officeart/2005/8/layout/orgChart1"/>
    <dgm:cxn modelId="{52151FBC-A2E5-4732-83AE-4662E4FF2590}" type="presParOf" srcId="{59F808F3-FD97-48E1-B235-50020841B54A}" destId="{261275A1-FECF-4BA9-BF0E-AA0A286B1E50}" srcOrd="0" destOrd="0" presId="urn:microsoft.com/office/officeart/2005/8/layout/orgChart1"/>
    <dgm:cxn modelId="{F370ADBF-A5EA-4F0D-91C8-F0BCC7316D94}" type="presParOf" srcId="{59F808F3-FD97-48E1-B235-50020841B54A}" destId="{A044C11F-7EED-41A8-9C81-CE79D8D7CF76}" srcOrd="1" destOrd="0" presId="urn:microsoft.com/office/officeart/2005/8/layout/orgChart1"/>
    <dgm:cxn modelId="{2486088E-63B6-4233-B7D0-ED9C26406264}" type="presParOf" srcId="{A044C11F-7EED-41A8-9C81-CE79D8D7CF76}" destId="{9601CA9D-67A3-4E54-A4E2-53F8CA832EA9}" srcOrd="0" destOrd="0" presId="urn:microsoft.com/office/officeart/2005/8/layout/orgChart1"/>
    <dgm:cxn modelId="{A09194DD-91B5-4C43-9588-F5126CD7985D}" type="presParOf" srcId="{9601CA9D-67A3-4E54-A4E2-53F8CA832EA9}" destId="{D354F788-1486-4144-8509-84116BF56999}" srcOrd="0" destOrd="0" presId="urn:microsoft.com/office/officeart/2005/8/layout/orgChart1"/>
    <dgm:cxn modelId="{61DCAF84-A444-4ADB-AA23-1AA6FB6F3EF0}" type="presParOf" srcId="{9601CA9D-67A3-4E54-A4E2-53F8CA832EA9}" destId="{B55339C9-29AF-4210-BA39-00BA7E288546}" srcOrd="1" destOrd="0" presId="urn:microsoft.com/office/officeart/2005/8/layout/orgChart1"/>
    <dgm:cxn modelId="{ABFCC27F-C8AF-43F4-9E9F-602DE883CBF7}" type="presParOf" srcId="{A044C11F-7EED-41A8-9C81-CE79D8D7CF76}" destId="{9924C4E8-1EE1-4977-A489-31881A3568A8}" srcOrd="1" destOrd="0" presId="urn:microsoft.com/office/officeart/2005/8/layout/orgChart1"/>
    <dgm:cxn modelId="{8C707B23-311A-4390-8457-C18D097CC971}" type="presParOf" srcId="{9924C4E8-1EE1-4977-A489-31881A3568A8}" destId="{54F98037-A585-4D8B-85F3-4684E0677A16}" srcOrd="0" destOrd="0" presId="urn:microsoft.com/office/officeart/2005/8/layout/orgChart1"/>
    <dgm:cxn modelId="{6400FAB9-8C79-430A-A186-C80F352E5AEC}" type="presParOf" srcId="{9924C4E8-1EE1-4977-A489-31881A3568A8}" destId="{E409838B-163F-4705-B040-2A63BB5ED373}" srcOrd="1" destOrd="0" presId="urn:microsoft.com/office/officeart/2005/8/layout/orgChart1"/>
    <dgm:cxn modelId="{5A2D7EFE-9B90-4B6C-B66E-E3AC228CCEA3}" type="presParOf" srcId="{E409838B-163F-4705-B040-2A63BB5ED373}" destId="{50C1DA8A-F36E-4445-A59E-170F94380082}" srcOrd="0" destOrd="0" presId="urn:microsoft.com/office/officeart/2005/8/layout/orgChart1"/>
    <dgm:cxn modelId="{0E2D08C1-0D8F-4C4E-AAE8-EDF996EF3561}" type="presParOf" srcId="{50C1DA8A-F36E-4445-A59E-170F94380082}" destId="{6E82C68A-96D7-484D-9732-069735F40814}" srcOrd="0" destOrd="0" presId="urn:microsoft.com/office/officeart/2005/8/layout/orgChart1"/>
    <dgm:cxn modelId="{FE8B9134-4EAF-44D0-9143-9A8313D7BBA4}" type="presParOf" srcId="{50C1DA8A-F36E-4445-A59E-170F94380082}" destId="{838C549D-EC33-48D7-80EB-94AD49D43CD8}" srcOrd="1" destOrd="0" presId="urn:microsoft.com/office/officeart/2005/8/layout/orgChart1"/>
    <dgm:cxn modelId="{5C7DEABE-EC3A-4083-AB5C-6CBEB6DD2061}" type="presParOf" srcId="{E409838B-163F-4705-B040-2A63BB5ED373}" destId="{48FA8491-7C83-4403-86A9-9F6B4B6D1880}" srcOrd="1" destOrd="0" presId="urn:microsoft.com/office/officeart/2005/8/layout/orgChart1"/>
    <dgm:cxn modelId="{054DD82A-82EC-4833-B396-19D67B310B1E}" type="presParOf" srcId="{E409838B-163F-4705-B040-2A63BB5ED373}" destId="{CB139C9E-13F7-4CEB-9C04-39A2D0D8F504}" srcOrd="2" destOrd="0" presId="urn:microsoft.com/office/officeart/2005/8/layout/orgChart1"/>
    <dgm:cxn modelId="{D5889499-70B1-400A-9510-3454512178EA}" type="presParOf" srcId="{9924C4E8-1EE1-4977-A489-31881A3568A8}" destId="{2C2D0655-1215-4249-BAFE-78E35FFCB91A}" srcOrd="2" destOrd="0" presId="urn:microsoft.com/office/officeart/2005/8/layout/orgChart1"/>
    <dgm:cxn modelId="{4B6788E1-5DE9-460A-B7DD-37B968E8E33A}" type="presParOf" srcId="{9924C4E8-1EE1-4977-A489-31881A3568A8}" destId="{6BAECC49-34EB-4E16-98A7-CCC7BFC129C3}" srcOrd="3" destOrd="0" presId="urn:microsoft.com/office/officeart/2005/8/layout/orgChart1"/>
    <dgm:cxn modelId="{AF53FF7A-4697-48D7-88CD-7AD7A207A308}" type="presParOf" srcId="{6BAECC49-34EB-4E16-98A7-CCC7BFC129C3}" destId="{34BF9663-8CC2-42FB-91A9-0BD9EF07E772}" srcOrd="0" destOrd="0" presId="urn:microsoft.com/office/officeart/2005/8/layout/orgChart1"/>
    <dgm:cxn modelId="{F3E76CE2-FF6A-4FBA-9218-FEBCDDB57D77}" type="presParOf" srcId="{34BF9663-8CC2-42FB-91A9-0BD9EF07E772}" destId="{DBADEE04-A10C-47B1-856C-E188245AA3A3}" srcOrd="0" destOrd="0" presId="urn:microsoft.com/office/officeart/2005/8/layout/orgChart1"/>
    <dgm:cxn modelId="{7807BD66-3EEA-49BB-822E-9988E3731B9F}" type="presParOf" srcId="{34BF9663-8CC2-42FB-91A9-0BD9EF07E772}" destId="{12D14CD2-21BC-42A1-A3F6-3F1016813B53}" srcOrd="1" destOrd="0" presId="urn:microsoft.com/office/officeart/2005/8/layout/orgChart1"/>
    <dgm:cxn modelId="{78D2EB4E-CCEB-4BF8-A68C-9D89A51769A5}" type="presParOf" srcId="{6BAECC49-34EB-4E16-98A7-CCC7BFC129C3}" destId="{6B36AF5C-97F8-4972-BDDE-5C641D71622F}" srcOrd="1" destOrd="0" presId="urn:microsoft.com/office/officeart/2005/8/layout/orgChart1"/>
    <dgm:cxn modelId="{72027968-9988-47FF-BDF4-F8B362F76A2A}" type="presParOf" srcId="{6BAECC49-34EB-4E16-98A7-CCC7BFC129C3}" destId="{E92BAEA1-29BA-415D-A1DF-27CE7463AE3F}" srcOrd="2" destOrd="0" presId="urn:microsoft.com/office/officeart/2005/8/layout/orgChart1"/>
    <dgm:cxn modelId="{7E71C74A-C486-4511-A62E-B89F2C10744C}" type="presParOf" srcId="{A044C11F-7EED-41A8-9C81-CE79D8D7CF76}" destId="{B9B5B4FF-75F6-4C08-AA0F-EF325C9E8AF6}" srcOrd="2" destOrd="0" presId="urn:microsoft.com/office/officeart/2005/8/layout/orgChart1"/>
    <dgm:cxn modelId="{E7966792-6DC0-4118-A1FD-88983CCE3052}" type="presParOf" srcId="{59F808F3-FD97-48E1-B235-50020841B54A}" destId="{1975326A-05B8-4FEB-BB04-25B3152E8F93}" srcOrd="2" destOrd="0" presId="urn:microsoft.com/office/officeart/2005/8/layout/orgChart1"/>
    <dgm:cxn modelId="{D8993EF3-0539-4DD2-997A-56064EBCEA5B}" type="presParOf" srcId="{59F808F3-FD97-48E1-B235-50020841B54A}" destId="{78CB5A64-9E77-448D-92AA-8DFC413BE1F7}" srcOrd="3" destOrd="0" presId="urn:microsoft.com/office/officeart/2005/8/layout/orgChart1"/>
    <dgm:cxn modelId="{1E84730F-D475-48E0-AF7A-D517A0D7CE5C}" type="presParOf" srcId="{78CB5A64-9E77-448D-92AA-8DFC413BE1F7}" destId="{F0C01AD8-0688-4485-9D69-D94175EBFA38}" srcOrd="0" destOrd="0" presId="urn:microsoft.com/office/officeart/2005/8/layout/orgChart1"/>
    <dgm:cxn modelId="{08172A1E-27B6-40F5-B429-55107CBB40C7}" type="presParOf" srcId="{F0C01AD8-0688-4485-9D69-D94175EBFA38}" destId="{B8BAA584-FEFF-44A0-AF2F-6914CCA5B610}" srcOrd="0" destOrd="0" presId="urn:microsoft.com/office/officeart/2005/8/layout/orgChart1"/>
    <dgm:cxn modelId="{8585608A-726E-4305-95F5-0DF19ACEF007}" type="presParOf" srcId="{F0C01AD8-0688-4485-9D69-D94175EBFA38}" destId="{E1A7A767-EE91-471E-8A58-7E50F9BFFD3D}" srcOrd="1" destOrd="0" presId="urn:microsoft.com/office/officeart/2005/8/layout/orgChart1"/>
    <dgm:cxn modelId="{3D2FA0CC-C9E3-4BBF-9B9F-D1C6A03698F6}" type="presParOf" srcId="{78CB5A64-9E77-448D-92AA-8DFC413BE1F7}" destId="{5314270F-2D5F-4490-A393-0C7ADD67C8E4}" srcOrd="1" destOrd="0" presId="urn:microsoft.com/office/officeart/2005/8/layout/orgChart1"/>
    <dgm:cxn modelId="{10274A04-5775-4AA7-95AD-664BE06203CE}" type="presParOf" srcId="{5314270F-2D5F-4490-A393-0C7ADD67C8E4}" destId="{C8BCD1B4-E05B-4FDC-808A-C631634F4EC5}" srcOrd="0" destOrd="0" presId="urn:microsoft.com/office/officeart/2005/8/layout/orgChart1"/>
    <dgm:cxn modelId="{24A1512A-B6F3-49AF-AF98-B33C23104B73}" type="presParOf" srcId="{5314270F-2D5F-4490-A393-0C7ADD67C8E4}" destId="{40EB6218-F398-4CF6-BAE9-7CB80150D9C8}" srcOrd="1" destOrd="0" presId="urn:microsoft.com/office/officeart/2005/8/layout/orgChart1"/>
    <dgm:cxn modelId="{B94A1911-3744-4FA6-9E84-87030C417E95}" type="presParOf" srcId="{40EB6218-F398-4CF6-BAE9-7CB80150D9C8}" destId="{1BA7E4AF-1624-4CF0-874C-F5D194BF0A62}" srcOrd="0" destOrd="0" presId="urn:microsoft.com/office/officeart/2005/8/layout/orgChart1"/>
    <dgm:cxn modelId="{92F60659-BE86-4694-8EC1-0E92700CB2CD}" type="presParOf" srcId="{1BA7E4AF-1624-4CF0-874C-F5D194BF0A62}" destId="{16B70E44-2C68-4A02-84D0-37C2D981A699}" srcOrd="0" destOrd="0" presId="urn:microsoft.com/office/officeart/2005/8/layout/orgChart1"/>
    <dgm:cxn modelId="{B1323E8A-79FB-4B94-BAA9-AD2EDE32F0B6}" type="presParOf" srcId="{1BA7E4AF-1624-4CF0-874C-F5D194BF0A62}" destId="{1B81A260-EED1-4466-818D-1B9E890C888C}" srcOrd="1" destOrd="0" presId="urn:microsoft.com/office/officeart/2005/8/layout/orgChart1"/>
    <dgm:cxn modelId="{56E08CA4-6AA0-47B1-A374-CA54BC568842}" type="presParOf" srcId="{40EB6218-F398-4CF6-BAE9-7CB80150D9C8}" destId="{BF7E7A93-9D27-48FA-887E-02FCB265E2A0}" srcOrd="1" destOrd="0" presId="urn:microsoft.com/office/officeart/2005/8/layout/orgChart1"/>
    <dgm:cxn modelId="{A562D872-CC21-4B1A-9E51-64DAC01B4C17}" type="presParOf" srcId="{40EB6218-F398-4CF6-BAE9-7CB80150D9C8}" destId="{103E304C-D967-4367-8DC2-DFF2CC21E920}" srcOrd="2" destOrd="0" presId="urn:microsoft.com/office/officeart/2005/8/layout/orgChart1"/>
    <dgm:cxn modelId="{35B0C17E-C6CF-443E-BC48-85FD74F985C4}" type="presParOf" srcId="{78CB5A64-9E77-448D-92AA-8DFC413BE1F7}" destId="{F8624C94-B59F-44A4-B727-FD1D68166990}" srcOrd="2" destOrd="0" presId="urn:microsoft.com/office/officeart/2005/8/layout/orgChart1"/>
    <dgm:cxn modelId="{CF19C2D0-7CC2-40A5-89B0-652C4BD98A27}" type="presParOf" srcId="{59F808F3-FD97-48E1-B235-50020841B54A}" destId="{86D4C188-4191-4233-B75B-69E6E7EA0E20}" srcOrd="4" destOrd="0" presId="urn:microsoft.com/office/officeart/2005/8/layout/orgChart1"/>
    <dgm:cxn modelId="{725ACC53-E556-4D92-8402-5F0C3F5C7A2E}" type="presParOf" srcId="{59F808F3-FD97-48E1-B235-50020841B54A}" destId="{79A7F39E-72A4-476D-9646-64533A73EADD}" srcOrd="5" destOrd="0" presId="urn:microsoft.com/office/officeart/2005/8/layout/orgChart1"/>
    <dgm:cxn modelId="{53F6BF0E-A276-4EDF-B7D8-EAF5F45C71EF}" type="presParOf" srcId="{79A7F39E-72A4-476D-9646-64533A73EADD}" destId="{404D3525-33CA-4549-BA3D-78DA5F0494CB}" srcOrd="0" destOrd="0" presId="urn:microsoft.com/office/officeart/2005/8/layout/orgChart1"/>
    <dgm:cxn modelId="{21D6153C-EEE3-45F6-852F-46679BF6CF14}" type="presParOf" srcId="{404D3525-33CA-4549-BA3D-78DA5F0494CB}" destId="{53CE9C5A-A89F-4E93-84BD-A0421DBDA998}" srcOrd="0" destOrd="0" presId="urn:microsoft.com/office/officeart/2005/8/layout/orgChart1"/>
    <dgm:cxn modelId="{236B0062-5B23-454D-9B9A-A778FAD18C14}" type="presParOf" srcId="{404D3525-33CA-4549-BA3D-78DA5F0494CB}" destId="{EE4E8EE9-D44E-4397-B8CF-B0D52EB86ED8}" srcOrd="1" destOrd="0" presId="urn:microsoft.com/office/officeart/2005/8/layout/orgChart1"/>
    <dgm:cxn modelId="{AC306113-E329-4E90-B78A-AE0F5057A143}" type="presParOf" srcId="{79A7F39E-72A4-476D-9646-64533A73EADD}" destId="{211EE424-E561-41BF-B6B2-7317F50D7E78}" srcOrd="1" destOrd="0" presId="urn:microsoft.com/office/officeart/2005/8/layout/orgChart1"/>
    <dgm:cxn modelId="{A4341298-F7D3-4CD8-92FD-235937748778}" type="presParOf" srcId="{79A7F39E-72A4-476D-9646-64533A73EADD}" destId="{2A23FF56-E300-4FD3-BA4F-F76F2C27692F}" srcOrd="2" destOrd="0" presId="urn:microsoft.com/office/officeart/2005/8/layout/orgChart1"/>
    <dgm:cxn modelId="{1E782C88-4F67-4F02-BBC7-DA76B6F41A60}" type="presParOf" srcId="{59F808F3-FD97-48E1-B235-50020841B54A}" destId="{E4CE3808-A454-4F89-A86C-5E4931A7DF52}" srcOrd="6" destOrd="0" presId="urn:microsoft.com/office/officeart/2005/8/layout/orgChart1"/>
    <dgm:cxn modelId="{A2DBE85A-02E1-463A-95DA-EE469D339249}" type="presParOf" srcId="{59F808F3-FD97-48E1-B235-50020841B54A}" destId="{7BC36419-E0C0-48D4-8F1E-D0731D3C4A73}" srcOrd="7" destOrd="0" presId="urn:microsoft.com/office/officeart/2005/8/layout/orgChart1"/>
    <dgm:cxn modelId="{7ACC5581-7AB1-4170-8615-8F60262830DB}" type="presParOf" srcId="{7BC36419-E0C0-48D4-8F1E-D0731D3C4A73}" destId="{4C4B77C7-44A1-4671-ACD1-AABEEE479861}" srcOrd="0" destOrd="0" presId="urn:microsoft.com/office/officeart/2005/8/layout/orgChart1"/>
    <dgm:cxn modelId="{50F28045-5E04-47CE-97BD-54EBB19E8595}" type="presParOf" srcId="{4C4B77C7-44A1-4671-ACD1-AABEEE479861}" destId="{760EF8B2-24A5-4D67-8B90-2EE61F77CFAA}" srcOrd="0" destOrd="0" presId="urn:microsoft.com/office/officeart/2005/8/layout/orgChart1"/>
    <dgm:cxn modelId="{312D9F55-EC90-47D7-80B9-94BFB676620C}" type="presParOf" srcId="{4C4B77C7-44A1-4671-ACD1-AABEEE479861}" destId="{6AA7B9D5-852E-4A24-857E-FA9B813DFC78}" srcOrd="1" destOrd="0" presId="urn:microsoft.com/office/officeart/2005/8/layout/orgChart1"/>
    <dgm:cxn modelId="{285957E2-5F49-4906-93C6-03E98C2FA220}" type="presParOf" srcId="{7BC36419-E0C0-48D4-8F1E-D0731D3C4A73}" destId="{63F93ADD-AEFE-4DD9-9D92-2D39C6EF3D4D}" srcOrd="1" destOrd="0" presId="urn:microsoft.com/office/officeart/2005/8/layout/orgChart1"/>
    <dgm:cxn modelId="{2DC06D3D-B952-40B1-9F95-98E312332B6C}" type="presParOf" srcId="{7BC36419-E0C0-48D4-8F1E-D0731D3C4A73}" destId="{A08BB727-467B-478D-9FE1-FA5C2B3749DA}" srcOrd="2" destOrd="0" presId="urn:microsoft.com/office/officeart/2005/8/layout/orgChart1"/>
    <dgm:cxn modelId="{6FDC243D-1A15-47CF-AC43-6D35107B68D3}" type="presParOf" srcId="{59F808F3-FD97-48E1-B235-50020841B54A}" destId="{B645AB40-5BFF-4E95-A7E2-B891A9EC97B4}" srcOrd="8" destOrd="0" presId="urn:microsoft.com/office/officeart/2005/8/layout/orgChart1"/>
    <dgm:cxn modelId="{95B9D477-758C-4FFD-8260-209A1696078D}" type="presParOf" srcId="{59F808F3-FD97-48E1-B235-50020841B54A}" destId="{53066695-833A-4BC4-93F9-9A28E587001C}" srcOrd="9" destOrd="0" presId="urn:microsoft.com/office/officeart/2005/8/layout/orgChart1"/>
    <dgm:cxn modelId="{16B443D9-C124-482F-BD0F-29E429583336}" type="presParOf" srcId="{53066695-833A-4BC4-93F9-9A28E587001C}" destId="{AEC9BC92-E79B-418A-924C-20147216602A}" srcOrd="0" destOrd="0" presId="urn:microsoft.com/office/officeart/2005/8/layout/orgChart1"/>
    <dgm:cxn modelId="{303386F8-2623-4C07-9DB6-F51512ECF264}" type="presParOf" srcId="{AEC9BC92-E79B-418A-924C-20147216602A}" destId="{B544D61F-66FA-44B3-9E68-E9FAF4665782}" srcOrd="0" destOrd="0" presId="urn:microsoft.com/office/officeart/2005/8/layout/orgChart1"/>
    <dgm:cxn modelId="{0ED9F546-4575-4F21-98B2-6A1EE93EF002}" type="presParOf" srcId="{AEC9BC92-E79B-418A-924C-20147216602A}" destId="{218E33F1-CEF1-406A-A820-C218B541EFB5}" srcOrd="1" destOrd="0" presId="urn:microsoft.com/office/officeart/2005/8/layout/orgChart1"/>
    <dgm:cxn modelId="{1F342808-CC5B-48C2-BAD4-9AA34FF3FF82}" type="presParOf" srcId="{53066695-833A-4BC4-93F9-9A28E587001C}" destId="{8CB323F9-E8CB-4CBD-9DBB-DDD1F509B994}" srcOrd="1" destOrd="0" presId="urn:microsoft.com/office/officeart/2005/8/layout/orgChart1"/>
    <dgm:cxn modelId="{1D9B0544-B584-4EF1-8C30-A407526FF338}" type="presParOf" srcId="{53066695-833A-4BC4-93F9-9A28E587001C}" destId="{F8519C1D-4436-4937-B5AF-46DEB2B4678F}" srcOrd="2" destOrd="0" presId="urn:microsoft.com/office/officeart/2005/8/layout/orgChart1"/>
    <dgm:cxn modelId="{C08718C3-23D5-4F59-8F0A-687F09FA8E23}"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45AB40-5BFF-4E95-A7E2-B891A9EC97B4}">
      <dsp:nvSpPr>
        <dsp:cNvPr id="0" name=""/>
        <dsp:cNvSpPr/>
      </dsp:nvSpPr>
      <dsp:spPr>
        <a:xfrm>
          <a:off x="2270877" y="1706895"/>
          <a:ext cx="1787436" cy="178328"/>
        </a:xfrm>
        <a:custGeom>
          <a:avLst/>
          <a:gdLst/>
          <a:ahLst/>
          <a:cxnLst/>
          <a:rect l="0" t="0" r="0" b="0"/>
          <a:pathLst>
            <a:path>
              <a:moveTo>
                <a:pt x="0" y="0"/>
              </a:moveTo>
              <a:lnTo>
                <a:pt x="0" y="98537"/>
              </a:lnTo>
              <a:lnTo>
                <a:pt x="1787436" y="98537"/>
              </a:lnTo>
              <a:lnTo>
                <a:pt x="1787436" y="1783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CE3808-A454-4F89-A86C-5E4931A7DF52}">
      <dsp:nvSpPr>
        <dsp:cNvPr id="0" name=""/>
        <dsp:cNvSpPr/>
      </dsp:nvSpPr>
      <dsp:spPr>
        <a:xfrm>
          <a:off x="2270877" y="1706895"/>
          <a:ext cx="867942" cy="178328"/>
        </a:xfrm>
        <a:custGeom>
          <a:avLst/>
          <a:gdLst/>
          <a:ahLst/>
          <a:cxnLst/>
          <a:rect l="0" t="0" r="0" b="0"/>
          <a:pathLst>
            <a:path>
              <a:moveTo>
                <a:pt x="0" y="0"/>
              </a:moveTo>
              <a:lnTo>
                <a:pt x="0" y="98537"/>
              </a:lnTo>
              <a:lnTo>
                <a:pt x="867942" y="98537"/>
              </a:lnTo>
              <a:lnTo>
                <a:pt x="867942" y="1783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D4C188-4191-4233-B75B-69E6E7EA0E20}">
      <dsp:nvSpPr>
        <dsp:cNvPr id="0" name=""/>
        <dsp:cNvSpPr/>
      </dsp:nvSpPr>
      <dsp:spPr>
        <a:xfrm>
          <a:off x="2173604" y="1706895"/>
          <a:ext cx="91440" cy="178328"/>
        </a:xfrm>
        <a:custGeom>
          <a:avLst/>
          <a:gdLst/>
          <a:ahLst/>
          <a:cxnLst/>
          <a:rect l="0" t="0" r="0" b="0"/>
          <a:pathLst>
            <a:path>
              <a:moveTo>
                <a:pt x="97272" y="0"/>
              </a:moveTo>
              <a:lnTo>
                <a:pt x="97272" y="98537"/>
              </a:lnTo>
              <a:lnTo>
                <a:pt x="45720" y="98537"/>
              </a:lnTo>
              <a:lnTo>
                <a:pt x="45720" y="1783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BCD1B4-E05B-4FDC-808A-C631634F4EC5}">
      <dsp:nvSpPr>
        <dsp:cNvPr id="0" name=""/>
        <dsp:cNvSpPr/>
      </dsp:nvSpPr>
      <dsp:spPr>
        <a:xfrm>
          <a:off x="995865" y="2265180"/>
          <a:ext cx="113986" cy="349559"/>
        </a:xfrm>
        <a:custGeom>
          <a:avLst/>
          <a:gdLst/>
          <a:ahLst/>
          <a:cxnLst/>
          <a:rect l="0" t="0" r="0" b="0"/>
          <a:pathLst>
            <a:path>
              <a:moveTo>
                <a:pt x="0" y="0"/>
              </a:moveTo>
              <a:lnTo>
                <a:pt x="0" y="349559"/>
              </a:lnTo>
              <a:lnTo>
                <a:pt x="113986" y="3495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75326A-05B8-4FEB-BB04-25B3152E8F93}">
      <dsp:nvSpPr>
        <dsp:cNvPr id="0" name=""/>
        <dsp:cNvSpPr/>
      </dsp:nvSpPr>
      <dsp:spPr>
        <a:xfrm>
          <a:off x="1299830" y="1706895"/>
          <a:ext cx="971047" cy="178328"/>
        </a:xfrm>
        <a:custGeom>
          <a:avLst/>
          <a:gdLst/>
          <a:ahLst/>
          <a:cxnLst/>
          <a:rect l="0" t="0" r="0" b="0"/>
          <a:pathLst>
            <a:path>
              <a:moveTo>
                <a:pt x="971047" y="0"/>
              </a:moveTo>
              <a:lnTo>
                <a:pt x="971047" y="98537"/>
              </a:lnTo>
              <a:lnTo>
                <a:pt x="0" y="98537"/>
              </a:lnTo>
              <a:lnTo>
                <a:pt x="0" y="1783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2D0655-1215-4249-BAFE-78E35FFCB91A}">
      <dsp:nvSpPr>
        <dsp:cNvPr id="0" name=""/>
        <dsp:cNvSpPr/>
      </dsp:nvSpPr>
      <dsp:spPr>
        <a:xfrm>
          <a:off x="76370" y="2265180"/>
          <a:ext cx="113986" cy="889098"/>
        </a:xfrm>
        <a:custGeom>
          <a:avLst/>
          <a:gdLst/>
          <a:ahLst/>
          <a:cxnLst/>
          <a:rect l="0" t="0" r="0" b="0"/>
          <a:pathLst>
            <a:path>
              <a:moveTo>
                <a:pt x="0" y="0"/>
              </a:moveTo>
              <a:lnTo>
                <a:pt x="0" y="889098"/>
              </a:lnTo>
              <a:lnTo>
                <a:pt x="113986" y="8890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F98037-A585-4D8B-85F3-4684E0677A16}">
      <dsp:nvSpPr>
        <dsp:cNvPr id="0" name=""/>
        <dsp:cNvSpPr/>
      </dsp:nvSpPr>
      <dsp:spPr>
        <a:xfrm>
          <a:off x="76370" y="2265180"/>
          <a:ext cx="113986" cy="349559"/>
        </a:xfrm>
        <a:custGeom>
          <a:avLst/>
          <a:gdLst/>
          <a:ahLst/>
          <a:cxnLst/>
          <a:rect l="0" t="0" r="0" b="0"/>
          <a:pathLst>
            <a:path>
              <a:moveTo>
                <a:pt x="0" y="0"/>
              </a:moveTo>
              <a:lnTo>
                <a:pt x="0" y="349559"/>
              </a:lnTo>
              <a:lnTo>
                <a:pt x="113986" y="3495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1275A1-FECF-4BA9-BF0E-AA0A286B1E50}">
      <dsp:nvSpPr>
        <dsp:cNvPr id="0" name=""/>
        <dsp:cNvSpPr/>
      </dsp:nvSpPr>
      <dsp:spPr>
        <a:xfrm>
          <a:off x="380335" y="1706895"/>
          <a:ext cx="1890541" cy="178328"/>
        </a:xfrm>
        <a:custGeom>
          <a:avLst/>
          <a:gdLst/>
          <a:ahLst/>
          <a:cxnLst/>
          <a:rect l="0" t="0" r="0" b="0"/>
          <a:pathLst>
            <a:path>
              <a:moveTo>
                <a:pt x="1890541" y="0"/>
              </a:moveTo>
              <a:lnTo>
                <a:pt x="1890541" y="98537"/>
              </a:lnTo>
              <a:lnTo>
                <a:pt x="0" y="98537"/>
              </a:lnTo>
              <a:lnTo>
                <a:pt x="0" y="1783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1645533" y="1409020"/>
          <a:ext cx="1250687" cy="2978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Head of Partnerships and Public Affairs England South</a:t>
          </a:r>
        </a:p>
      </dsp:txBody>
      <dsp:txXfrm>
        <a:off x="1645533" y="1409020"/>
        <a:ext cx="1250687" cy="297874"/>
      </dsp:txXfrm>
    </dsp:sp>
    <dsp:sp modelId="{D354F788-1486-4144-8509-84116BF56999}">
      <dsp:nvSpPr>
        <dsp:cNvPr id="0" name=""/>
        <dsp:cNvSpPr/>
      </dsp:nvSpPr>
      <dsp:spPr>
        <a:xfrm>
          <a:off x="379" y="1885224"/>
          <a:ext cx="759912" cy="3799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Partnerships and Public Affairs Manager West of England</a:t>
          </a:r>
        </a:p>
      </dsp:txBody>
      <dsp:txXfrm>
        <a:off x="379" y="1885224"/>
        <a:ext cx="759912" cy="379956"/>
      </dsp:txXfrm>
    </dsp:sp>
    <dsp:sp modelId="{6E82C68A-96D7-484D-9732-069735F40814}">
      <dsp:nvSpPr>
        <dsp:cNvPr id="0" name=""/>
        <dsp:cNvSpPr/>
      </dsp:nvSpPr>
      <dsp:spPr>
        <a:xfrm>
          <a:off x="190357" y="2424762"/>
          <a:ext cx="759912" cy="3799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Liveable Cities and Towns Officer 0.5</a:t>
          </a:r>
        </a:p>
      </dsp:txBody>
      <dsp:txXfrm>
        <a:off x="190357" y="2424762"/>
        <a:ext cx="759912" cy="379956"/>
      </dsp:txXfrm>
    </dsp:sp>
    <dsp:sp modelId="{DBADEE04-A10C-47B1-856C-E188245AA3A3}">
      <dsp:nvSpPr>
        <dsp:cNvPr id="0" name=""/>
        <dsp:cNvSpPr/>
      </dsp:nvSpPr>
      <dsp:spPr>
        <a:xfrm>
          <a:off x="190357" y="2964300"/>
          <a:ext cx="759912" cy="3799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Liveable Cities and Towns Officer 0.5</a:t>
          </a:r>
        </a:p>
      </dsp:txBody>
      <dsp:txXfrm>
        <a:off x="190357" y="2964300"/>
        <a:ext cx="759912" cy="379956"/>
      </dsp:txXfrm>
    </dsp:sp>
    <dsp:sp modelId="{B8BAA584-FEFF-44A0-AF2F-6914CCA5B610}">
      <dsp:nvSpPr>
        <dsp:cNvPr id="0" name=""/>
        <dsp:cNvSpPr/>
      </dsp:nvSpPr>
      <dsp:spPr>
        <a:xfrm>
          <a:off x="919873" y="1885224"/>
          <a:ext cx="759912" cy="3799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Partnerships and Public Affairs Manager SOLENT</a:t>
          </a:r>
        </a:p>
      </dsp:txBody>
      <dsp:txXfrm>
        <a:off x="919873" y="1885224"/>
        <a:ext cx="759912" cy="379956"/>
      </dsp:txXfrm>
    </dsp:sp>
    <dsp:sp modelId="{16B70E44-2C68-4A02-84D0-37C2D981A699}">
      <dsp:nvSpPr>
        <dsp:cNvPr id="0" name=""/>
        <dsp:cNvSpPr/>
      </dsp:nvSpPr>
      <dsp:spPr>
        <a:xfrm>
          <a:off x="1109852" y="2424762"/>
          <a:ext cx="759912" cy="3799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Liveable Cities and Towns Officer Portsmouth</a:t>
          </a:r>
        </a:p>
      </dsp:txBody>
      <dsp:txXfrm>
        <a:off x="1109852" y="2424762"/>
        <a:ext cx="759912" cy="379956"/>
      </dsp:txXfrm>
    </dsp:sp>
    <dsp:sp modelId="{53CE9C5A-A89F-4E93-84BD-A0421DBDA998}">
      <dsp:nvSpPr>
        <dsp:cNvPr id="0" name=""/>
        <dsp:cNvSpPr/>
      </dsp:nvSpPr>
      <dsp:spPr>
        <a:xfrm>
          <a:off x="1839368" y="1885224"/>
          <a:ext cx="759912" cy="3799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Partnership and Public Affairs Manager E Sussex</a:t>
          </a:r>
        </a:p>
      </dsp:txBody>
      <dsp:txXfrm>
        <a:off x="1839368" y="1885224"/>
        <a:ext cx="759912" cy="379956"/>
      </dsp:txXfrm>
    </dsp:sp>
    <dsp:sp modelId="{760EF8B2-24A5-4D67-8B90-2EE61F77CFAA}">
      <dsp:nvSpPr>
        <dsp:cNvPr id="0" name=""/>
        <dsp:cNvSpPr/>
      </dsp:nvSpPr>
      <dsp:spPr>
        <a:xfrm>
          <a:off x="2758863" y="1885224"/>
          <a:ext cx="759912" cy="3799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Communications Manager</a:t>
          </a:r>
        </a:p>
      </dsp:txBody>
      <dsp:txXfrm>
        <a:off x="2758863" y="1885224"/>
        <a:ext cx="759912" cy="379956"/>
      </dsp:txXfrm>
    </dsp:sp>
    <dsp:sp modelId="{B544D61F-66FA-44B3-9E68-E9FAF4665782}">
      <dsp:nvSpPr>
        <dsp:cNvPr id="0" name=""/>
        <dsp:cNvSpPr/>
      </dsp:nvSpPr>
      <dsp:spPr>
        <a:xfrm>
          <a:off x="3678357" y="1885224"/>
          <a:ext cx="759912" cy="379956"/>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Liveable Cities and Towns Coordinator, Plymouth</a:t>
          </a:r>
        </a:p>
      </dsp:txBody>
      <dsp:txXfrm>
        <a:off x="3678357" y="1885224"/>
        <a:ext cx="759912" cy="3799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5A02A-B639-464E-82CE-CB798BDD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1507</Words>
  <Characters>8592</Characters>
  <Application>Microsoft Office Word</Application>
  <DocSecurity>0</DocSecurity>
  <Lines>71</Lines>
  <Paragraphs>20</Paragraphs>
  <ScaleCrop>false</ScaleCrop>
  <Company>Sustrans</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Apurva Angrish</cp:lastModifiedBy>
  <cp:revision>7</cp:revision>
  <cp:lastPrinted>2021-07-07T15:29:00Z</cp:lastPrinted>
  <dcterms:created xsi:type="dcterms:W3CDTF">2022-05-23T15:29:00Z</dcterms:created>
  <dcterms:modified xsi:type="dcterms:W3CDTF">2022-06-09T10:05:00Z</dcterms:modified>
</cp:coreProperties>
</file>